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E" w:rsidRPr="0062047E" w:rsidRDefault="00C20F5E" w:rsidP="002545CB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ro-RO"/>
        </w:rPr>
      </w:pPr>
    </w:p>
    <w:p w:rsidR="00B306B1" w:rsidRPr="0062047E" w:rsidRDefault="00B306B1" w:rsidP="00B306B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ro-RO"/>
        </w:rPr>
      </w:pPr>
      <w:r w:rsidRPr="0062047E">
        <w:rPr>
          <w:rFonts w:ascii="Arial" w:hAnsi="Arial" w:cs="Arial"/>
          <w:bCs/>
          <w:sz w:val="20"/>
          <w:szCs w:val="20"/>
          <w:lang w:val="ro-RO"/>
        </w:rPr>
        <w:t xml:space="preserve">București, </w:t>
      </w:r>
      <w:r w:rsidR="00D57F05" w:rsidRPr="0062047E">
        <w:rPr>
          <w:rFonts w:ascii="Arial" w:hAnsi="Arial" w:cs="Arial"/>
          <w:bCs/>
          <w:sz w:val="20"/>
          <w:szCs w:val="20"/>
          <w:lang w:val="ro-RO"/>
        </w:rPr>
        <w:t>2</w:t>
      </w:r>
      <w:r w:rsidR="00233C27">
        <w:rPr>
          <w:rFonts w:ascii="Arial" w:hAnsi="Arial" w:cs="Arial"/>
          <w:bCs/>
          <w:sz w:val="20"/>
          <w:szCs w:val="20"/>
          <w:lang w:val="ro-RO"/>
        </w:rPr>
        <w:t>9</w:t>
      </w:r>
      <w:r w:rsidRPr="0062047E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4E5EED" w:rsidRPr="0062047E">
        <w:rPr>
          <w:rFonts w:ascii="Arial" w:hAnsi="Arial" w:cs="Arial"/>
          <w:bCs/>
          <w:sz w:val="20"/>
          <w:szCs w:val="20"/>
          <w:lang w:val="ro-RO"/>
        </w:rPr>
        <w:t>Martie</w:t>
      </w:r>
      <w:r w:rsidRPr="0062047E">
        <w:rPr>
          <w:rFonts w:ascii="Arial" w:hAnsi="Arial" w:cs="Arial"/>
          <w:bCs/>
          <w:sz w:val="20"/>
          <w:szCs w:val="20"/>
          <w:lang w:val="ro-RO"/>
        </w:rPr>
        <w:t xml:space="preserve"> 2017</w:t>
      </w:r>
    </w:p>
    <w:p w:rsidR="00B306B1" w:rsidRPr="0062047E" w:rsidRDefault="00B306B1" w:rsidP="00B306B1">
      <w:pPr>
        <w:suppressAutoHyphens/>
        <w:spacing w:line="276" w:lineRule="auto"/>
        <w:rPr>
          <w:rFonts w:ascii="Arial" w:eastAsia="MS Mincho" w:hAnsi="Arial" w:cs="Arial"/>
          <w:b/>
          <w:lang w:val="ro-RO" w:eastAsia="fr-FR"/>
        </w:rPr>
      </w:pPr>
    </w:p>
    <w:p w:rsidR="00463DFB" w:rsidRPr="0062047E" w:rsidRDefault="00463DFB" w:rsidP="00B306B1">
      <w:pPr>
        <w:suppressAutoHyphens/>
        <w:spacing w:line="276" w:lineRule="auto"/>
        <w:rPr>
          <w:rFonts w:ascii="Arial" w:eastAsia="MS Mincho" w:hAnsi="Arial" w:cs="Arial"/>
          <w:b/>
          <w:lang w:val="ro-RO" w:eastAsia="fr-FR"/>
        </w:rPr>
      </w:pPr>
      <w:r w:rsidRPr="0062047E">
        <w:rPr>
          <w:rFonts w:ascii="Arial" w:eastAsia="MS Mincho" w:hAnsi="Arial" w:cs="Arial"/>
          <w:b/>
          <w:lang w:val="ro-RO" w:eastAsia="fr-FR"/>
        </w:rPr>
        <w:t>Coface deschide un</w:t>
      </w:r>
      <w:bookmarkStart w:id="0" w:name="_GoBack"/>
      <w:bookmarkEnd w:id="0"/>
      <w:r w:rsidRPr="0062047E">
        <w:rPr>
          <w:rFonts w:ascii="Arial" w:eastAsia="MS Mincho" w:hAnsi="Arial" w:cs="Arial"/>
          <w:b/>
          <w:lang w:val="ro-RO" w:eastAsia="fr-FR"/>
        </w:rPr>
        <w:t xml:space="preserve"> centrul IT de dezvoltare regională și lansează procesul de recrutare pentru 80 de specialiști  </w:t>
      </w:r>
    </w:p>
    <w:p w:rsidR="00463DFB" w:rsidRPr="0062047E" w:rsidRDefault="00463DFB" w:rsidP="00D90E4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ro-RO"/>
        </w:rPr>
      </w:pPr>
    </w:p>
    <w:p w:rsidR="00463DFB" w:rsidRPr="0062047E" w:rsidRDefault="00463DFB" w:rsidP="00D90E4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ro-RO"/>
        </w:rPr>
      </w:pP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Grupul Coface, </w:t>
      </w:r>
      <w:r w:rsidR="009E17EC">
        <w:rPr>
          <w:rFonts w:ascii="Arial" w:eastAsia="Calibri" w:hAnsi="Arial" w:cs="Arial"/>
          <w:b/>
          <w:sz w:val="20"/>
          <w:szCs w:val="20"/>
          <w:lang w:val="ro-RO"/>
        </w:rPr>
        <w:t>expert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în asigurarea de credit, va deschide un centru de dezvoltare IT în București, la începutul lunii aprilie, urmând să </w:t>
      </w:r>
      <w:r w:rsidR="00D90E49"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fie 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>angaj</w:t>
      </w:r>
      <w:r w:rsidR="00D90E49" w:rsidRPr="0062047E">
        <w:rPr>
          <w:rFonts w:ascii="Arial" w:eastAsia="Calibri" w:hAnsi="Arial" w:cs="Arial"/>
          <w:b/>
          <w:sz w:val="20"/>
          <w:szCs w:val="20"/>
          <w:lang w:val="ro-RO"/>
        </w:rPr>
        <w:t>ate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de 80 de persoane. Deschiderea centrului </w:t>
      </w:r>
      <w:r w:rsidR="00D90E49" w:rsidRPr="0062047E">
        <w:rPr>
          <w:rFonts w:ascii="Arial" w:eastAsia="Calibri" w:hAnsi="Arial" w:cs="Arial"/>
          <w:b/>
          <w:sz w:val="20"/>
          <w:szCs w:val="20"/>
          <w:lang w:val="ro-RO"/>
        </w:rPr>
        <w:t>susține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ambiția Coface de a deveni cel mai agil partener global de credit comercial din industrie. Ca parte a planului strategic al Grupului, </w:t>
      </w:r>
      <w:r w:rsidR="00F07D8B">
        <w:rPr>
          <w:rFonts w:ascii="Arial" w:eastAsia="Calibri" w:hAnsi="Arial" w:cs="Arial"/>
          <w:b/>
          <w:sz w:val="20"/>
          <w:szCs w:val="20"/>
          <w:lang w:val="ro-RO"/>
        </w:rPr>
        <w:t xml:space="preserve">a fost lansat 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>un număr mare de proiecte</w:t>
      </w:r>
      <w:r w:rsidR="00F64587">
        <w:rPr>
          <w:rFonts w:ascii="Arial" w:eastAsia="Calibri" w:hAnsi="Arial" w:cs="Arial"/>
          <w:b/>
          <w:sz w:val="20"/>
          <w:szCs w:val="20"/>
          <w:lang w:val="ro-RO"/>
        </w:rPr>
        <w:t>,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cu scopul de a extinde și consolida sistemele informați</w:t>
      </w:r>
      <w:r w:rsidR="00D90E49" w:rsidRPr="0062047E">
        <w:rPr>
          <w:rFonts w:ascii="Arial" w:eastAsia="Calibri" w:hAnsi="Arial" w:cs="Arial"/>
          <w:b/>
          <w:sz w:val="20"/>
          <w:szCs w:val="20"/>
          <w:lang w:val="ro-RO"/>
        </w:rPr>
        <w:t>onale ale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Coface. </w:t>
      </w:r>
      <w:r w:rsidR="00A32418" w:rsidRPr="0062047E">
        <w:rPr>
          <w:rFonts w:ascii="Arial" w:eastAsia="Calibri" w:hAnsi="Arial" w:cs="Arial"/>
          <w:b/>
          <w:sz w:val="20"/>
          <w:szCs w:val="20"/>
          <w:lang w:val="ro-RO"/>
        </w:rPr>
        <w:t>S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ectorul asigurărilor de credit </w:t>
      </w:r>
      <w:r w:rsidR="0002537E">
        <w:rPr>
          <w:rFonts w:ascii="Arial" w:eastAsia="Calibri" w:hAnsi="Arial" w:cs="Arial"/>
          <w:b/>
          <w:sz w:val="20"/>
          <w:szCs w:val="20"/>
          <w:lang w:val="ro-RO"/>
        </w:rPr>
        <w:t xml:space="preserve">comerciale </w:t>
      </w:r>
      <w:r w:rsidR="00233C27" w:rsidRPr="00233C27">
        <w:rPr>
          <w:rFonts w:ascii="Arial" w:eastAsia="Calibri" w:hAnsi="Arial" w:cs="Arial"/>
          <w:b/>
          <w:sz w:val="20"/>
          <w:szCs w:val="20"/>
          <w:lang w:val="ro-RO"/>
        </w:rPr>
        <w:t>autonome</w:t>
      </w:r>
      <w:r w:rsidR="00A32418" w:rsidRPr="00233C27">
        <w:rPr>
          <w:rFonts w:ascii="Arial" w:eastAsia="Calibri" w:hAnsi="Arial" w:cs="Arial"/>
          <w:b/>
          <w:sz w:val="20"/>
          <w:szCs w:val="20"/>
          <w:lang w:val="ro-RO"/>
        </w:rPr>
        <w:t xml:space="preserve"> 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>nu exist</w:t>
      </w:r>
      <w:r w:rsidR="00601BCD" w:rsidRPr="0062047E">
        <w:rPr>
          <w:rFonts w:ascii="Arial" w:eastAsia="Calibri" w:hAnsi="Arial" w:cs="Arial"/>
          <w:b/>
          <w:sz w:val="20"/>
          <w:szCs w:val="20"/>
          <w:lang w:val="ro-RO"/>
        </w:rPr>
        <w:t>ă</w:t>
      </w:r>
      <w:r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</w:t>
      </w:r>
      <w:r w:rsidR="00601BCD" w:rsidRPr="0062047E">
        <w:rPr>
          <w:rFonts w:ascii="Arial" w:eastAsia="Calibri" w:hAnsi="Arial" w:cs="Arial"/>
          <w:b/>
          <w:sz w:val="20"/>
          <w:szCs w:val="20"/>
          <w:lang w:val="ro-RO"/>
        </w:rPr>
        <w:t>în cazul tuturor activităților</w:t>
      </w:r>
      <w:r w:rsidR="00A32418"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 </w:t>
      </w:r>
      <w:r w:rsidR="00F64587">
        <w:rPr>
          <w:rFonts w:ascii="Arial" w:eastAsia="Calibri" w:hAnsi="Arial" w:cs="Arial"/>
          <w:b/>
          <w:sz w:val="20"/>
          <w:szCs w:val="20"/>
          <w:lang w:val="ro-RO"/>
        </w:rPr>
        <w:t>„</w:t>
      </w:r>
      <w:r w:rsidR="0094527A" w:rsidRPr="0062047E">
        <w:rPr>
          <w:rFonts w:ascii="Arial" w:eastAsia="Calibri" w:hAnsi="Arial" w:cs="Arial"/>
          <w:b/>
          <w:sz w:val="20"/>
          <w:szCs w:val="20"/>
          <w:lang w:val="ro-RO"/>
        </w:rPr>
        <w:t>de bază</w:t>
      </w:r>
      <w:r w:rsidR="00F64587">
        <w:rPr>
          <w:rFonts w:ascii="Arial" w:eastAsia="Calibri" w:hAnsi="Arial" w:cs="Arial"/>
          <w:b/>
          <w:sz w:val="20"/>
          <w:szCs w:val="20"/>
          <w:lang w:val="ro-RO"/>
        </w:rPr>
        <w:t>”</w:t>
      </w:r>
      <w:r w:rsidR="0094527A" w:rsidRPr="0062047E">
        <w:rPr>
          <w:rFonts w:ascii="Arial" w:eastAsia="Calibri" w:hAnsi="Arial" w:cs="Arial"/>
          <w:b/>
          <w:sz w:val="20"/>
          <w:szCs w:val="20"/>
          <w:lang w:val="ro-RO"/>
        </w:rPr>
        <w:t xml:space="preserve">, ceea ce determină Coface să dezvolte intern, cele mai importante aplicații de bază pentru afaceri. </w:t>
      </w:r>
    </w:p>
    <w:p w:rsidR="00667809" w:rsidRPr="0062047E" w:rsidRDefault="0094527A" w:rsidP="00BD7955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62047E">
        <w:rPr>
          <w:rFonts w:ascii="Arial" w:eastAsia="Calibri" w:hAnsi="Arial" w:cs="Arial"/>
          <w:sz w:val="20"/>
          <w:szCs w:val="20"/>
          <w:lang w:val="ro-RO"/>
        </w:rPr>
        <w:t>Crearea unui nou centru de dezvoltare IT cu sediul în București face parte din plan</w:t>
      </w:r>
      <w:r w:rsidR="005F1A50">
        <w:rPr>
          <w:rFonts w:ascii="Arial" w:eastAsia="Calibri" w:hAnsi="Arial" w:cs="Arial"/>
          <w:sz w:val="20"/>
          <w:szCs w:val="20"/>
          <w:lang w:val="ro-RO"/>
        </w:rPr>
        <w:t>ul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 strategic Coface </w:t>
      </w:r>
      <w:r w:rsidR="00601BCD" w:rsidRPr="0062047E">
        <w:rPr>
          <w:rFonts w:ascii="Arial" w:eastAsia="Calibri" w:hAnsi="Arial" w:cs="Arial"/>
          <w:sz w:val="20"/>
          <w:szCs w:val="20"/>
          <w:lang w:val="ro-RO"/>
        </w:rPr>
        <w:t xml:space="preserve">de 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>a deveni cel mai agil parte</w:t>
      </w:r>
      <w:r w:rsidR="007C0A4F" w:rsidRPr="0062047E">
        <w:rPr>
          <w:rFonts w:ascii="Arial" w:eastAsia="Calibri" w:hAnsi="Arial" w:cs="Arial"/>
          <w:sz w:val="20"/>
          <w:szCs w:val="20"/>
          <w:lang w:val="ro-RO"/>
        </w:rPr>
        <w:t>ner de credit comercial global di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n industrie. Centrul va permite </w:t>
      </w:r>
      <w:r w:rsidR="005F1A50">
        <w:rPr>
          <w:rFonts w:ascii="Arial" w:eastAsia="Calibri" w:hAnsi="Arial" w:cs="Arial"/>
          <w:sz w:val="20"/>
          <w:szCs w:val="20"/>
          <w:lang w:val="ro-RO"/>
        </w:rPr>
        <w:t>companiei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 să </w:t>
      </w:r>
      <w:r w:rsidR="005F1A50">
        <w:rPr>
          <w:rFonts w:ascii="Arial" w:eastAsia="Calibri" w:hAnsi="Arial" w:cs="Arial"/>
          <w:sz w:val="20"/>
          <w:szCs w:val="20"/>
          <w:lang w:val="ro-RO"/>
        </w:rPr>
        <w:t>își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 concentreze</w:t>
      </w:r>
      <w:r w:rsidR="007C0A4F" w:rsidRPr="0062047E">
        <w:rPr>
          <w:rFonts w:ascii="Arial" w:eastAsia="Calibri" w:hAnsi="Arial" w:cs="Arial"/>
          <w:sz w:val="20"/>
          <w:szCs w:val="20"/>
          <w:lang w:val="ro-RO"/>
        </w:rPr>
        <w:t xml:space="preserve"> mai </w:t>
      </w:r>
      <w:r w:rsidR="005F1A50">
        <w:rPr>
          <w:rFonts w:ascii="Arial" w:eastAsia="Calibri" w:hAnsi="Arial" w:cs="Arial"/>
          <w:sz w:val="20"/>
          <w:szCs w:val="20"/>
          <w:lang w:val="ro-RO"/>
        </w:rPr>
        <w:t>bine</w:t>
      </w:r>
      <w:r w:rsidR="007C0A4F" w:rsidRPr="0062047E">
        <w:rPr>
          <w:rFonts w:ascii="Arial" w:eastAsia="Calibri" w:hAnsi="Arial" w:cs="Arial"/>
          <w:sz w:val="20"/>
          <w:szCs w:val="20"/>
          <w:lang w:val="ro-RO"/>
        </w:rPr>
        <w:t xml:space="preserve"> efort</w:t>
      </w:r>
      <w:r w:rsidR="005F1A50">
        <w:rPr>
          <w:rFonts w:ascii="Arial" w:eastAsia="Calibri" w:hAnsi="Arial" w:cs="Arial"/>
          <w:sz w:val="20"/>
          <w:szCs w:val="20"/>
          <w:lang w:val="ro-RO"/>
        </w:rPr>
        <w:t>urile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 și exper</w:t>
      </w:r>
      <w:r w:rsidR="005F1A50">
        <w:rPr>
          <w:rFonts w:ascii="Arial" w:eastAsia="Calibri" w:hAnsi="Arial" w:cs="Arial"/>
          <w:sz w:val="20"/>
          <w:szCs w:val="20"/>
          <w:lang w:val="ro-RO"/>
        </w:rPr>
        <w:t>tiza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>.</w:t>
      </w:r>
      <w:r w:rsidR="005F1A50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B05803" w:rsidRPr="0062047E">
        <w:rPr>
          <w:rFonts w:ascii="Arial" w:eastAsia="Calibri" w:hAnsi="Arial" w:cs="Arial"/>
          <w:sz w:val="20"/>
          <w:szCs w:val="20"/>
          <w:lang w:val="ro-RO"/>
        </w:rPr>
        <w:t xml:space="preserve">Toți specialiștii IT recrutați vor beneficia de programe de formare internă și externă, cu scopul de a </w:t>
      </w:r>
      <w:r w:rsidR="00667809" w:rsidRPr="0062047E">
        <w:rPr>
          <w:rFonts w:ascii="Arial" w:eastAsia="Calibri" w:hAnsi="Arial" w:cs="Arial"/>
          <w:sz w:val="20"/>
          <w:szCs w:val="20"/>
          <w:lang w:val="ro-RO"/>
        </w:rPr>
        <w:t>fi permanent informați, din punct de vedere</w:t>
      </w:r>
      <w:r w:rsidR="00B05803" w:rsidRPr="0062047E">
        <w:rPr>
          <w:rFonts w:ascii="Arial" w:eastAsia="Calibri" w:hAnsi="Arial" w:cs="Arial"/>
          <w:sz w:val="20"/>
          <w:szCs w:val="20"/>
          <w:lang w:val="ro-RO"/>
        </w:rPr>
        <w:t xml:space="preserve"> tehnic:</w:t>
      </w:r>
      <w:r w:rsidR="00667809" w:rsidRPr="0062047E">
        <w:rPr>
          <w:rFonts w:ascii="Arial" w:eastAsia="Calibri" w:hAnsi="Arial" w:cs="Arial"/>
          <w:sz w:val="20"/>
          <w:szCs w:val="20"/>
          <w:lang w:val="ro-RO"/>
        </w:rPr>
        <w:t xml:space="preserve"> instruire</w:t>
      </w:r>
      <w:r w:rsidR="00601BCD" w:rsidRPr="0062047E">
        <w:rPr>
          <w:rFonts w:ascii="Arial" w:eastAsia="Calibri" w:hAnsi="Arial" w:cs="Arial"/>
          <w:sz w:val="20"/>
          <w:szCs w:val="20"/>
          <w:lang w:val="ro-RO"/>
        </w:rPr>
        <w:t>a</w:t>
      </w:r>
      <w:r w:rsidR="00B05803" w:rsidRPr="0062047E">
        <w:rPr>
          <w:rFonts w:ascii="Arial" w:eastAsia="Calibri" w:hAnsi="Arial" w:cs="Arial"/>
          <w:sz w:val="20"/>
          <w:szCs w:val="20"/>
          <w:lang w:val="ro-RO"/>
        </w:rPr>
        <w:t xml:space="preserve"> pe o serie de teme funcționale, metodologice și tehnice </w:t>
      </w:r>
      <w:r w:rsidR="00667809" w:rsidRPr="0062047E">
        <w:rPr>
          <w:rFonts w:ascii="Arial" w:eastAsia="Calibri" w:hAnsi="Arial" w:cs="Arial"/>
          <w:sz w:val="20"/>
          <w:szCs w:val="20"/>
          <w:lang w:val="ro-RO"/>
        </w:rPr>
        <w:t>vo</w:t>
      </w:r>
      <w:r w:rsidR="00601BCD" w:rsidRPr="0062047E">
        <w:rPr>
          <w:rFonts w:ascii="Arial" w:eastAsia="Calibri" w:hAnsi="Arial" w:cs="Arial"/>
          <w:sz w:val="20"/>
          <w:szCs w:val="20"/>
          <w:lang w:val="ro-RO"/>
        </w:rPr>
        <w:t>r</w:t>
      </w:r>
      <w:r w:rsidR="00667809" w:rsidRPr="0062047E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D924FC">
        <w:rPr>
          <w:rFonts w:ascii="Arial" w:eastAsia="Calibri" w:hAnsi="Arial" w:cs="Arial"/>
          <w:sz w:val="20"/>
          <w:szCs w:val="20"/>
          <w:lang w:val="ro-RO"/>
        </w:rPr>
        <w:t>menține personalul</w:t>
      </w:r>
      <w:r w:rsidR="005F1A50">
        <w:rPr>
          <w:rFonts w:ascii="Arial" w:eastAsia="Calibri" w:hAnsi="Arial" w:cs="Arial"/>
          <w:sz w:val="20"/>
          <w:szCs w:val="20"/>
          <w:lang w:val="ro-RO"/>
        </w:rPr>
        <w:t xml:space="preserve"> intern</w:t>
      </w:r>
      <w:r w:rsidR="00D924FC">
        <w:rPr>
          <w:rFonts w:ascii="Arial" w:eastAsia="Calibri" w:hAnsi="Arial" w:cs="Arial"/>
          <w:sz w:val="20"/>
          <w:szCs w:val="20"/>
          <w:lang w:val="ro-RO"/>
        </w:rPr>
        <w:t xml:space="preserve"> la curent</w:t>
      </w:r>
      <w:r w:rsidR="005F1A50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D924FC">
        <w:rPr>
          <w:rFonts w:ascii="Arial" w:eastAsia="Calibri" w:hAnsi="Arial" w:cs="Arial"/>
          <w:sz w:val="20"/>
          <w:szCs w:val="20"/>
          <w:lang w:val="ro-RO"/>
        </w:rPr>
        <w:t xml:space="preserve">cu toate modificările, </w:t>
      </w:r>
      <w:r w:rsidR="00601BCD" w:rsidRPr="0062047E">
        <w:rPr>
          <w:rFonts w:ascii="Arial" w:eastAsia="Calibri" w:hAnsi="Arial" w:cs="Arial"/>
          <w:sz w:val="20"/>
          <w:szCs w:val="20"/>
          <w:lang w:val="ro-RO"/>
        </w:rPr>
        <w:t xml:space="preserve">pentru a fi </w:t>
      </w:r>
      <w:r w:rsidR="00B05803" w:rsidRPr="0062047E">
        <w:rPr>
          <w:rFonts w:ascii="Arial" w:eastAsia="Calibri" w:hAnsi="Arial" w:cs="Arial"/>
          <w:sz w:val="20"/>
          <w:szCs w:val="20"/>
          <w:lang w:val="ro-RO"/>
        </w:rPr>
        <w:t xml:space="preserve">în măsură să </w:t>
      </w:r>
      <w:r w:rsidR="00D924FC">
        <w:rPr>
          <w:rFonts w:ascii="Arial" w:eastAsia="Calibri" w:hAnsi="Arial" w:cs="Arial"/>
          <w:sz w:val="20"/>
          <w:szCs w:val="20"/>
          <w:lang w:val="ro-RO"/>
        </w:rPr>
        <w:t>progreseze continuu,</w:t>
      </w:r>
      <w:r w:rsidR="005F1A50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D924FC">
        <w:rPr>
          <w:rFonts w:ascii="Arial" w:eastAsia="Calibri" w:hAnsi="Arial" w:cs="Arial"/>
          <w:sz w:val="20"/>
          <w:szCs w:val="20"/>
          <w:lang w:val="ro-RO"/>
        </w:rPr>
        <w:t>î</w:t>
      </w:r>
      <w:r w:rsidR="00B05803" w:rsidRPr="0062047E">
        <w:rPr>
          <w:rFonts w:ascii="Arial" w:eastAsia="Calibri" w:hAnsi="Arial" w:cs="Arial"/>
          <w:sz w:val="20"/>
          <w:szCs w:val="20"/>
          <w:lang w:val="ro-RO"/>
        </w:rPr>
        <w:t>n diferite domenii.</w:t>
      </w:r>
      <w:r w:rsidR="007C0A4F" w:rsidRPr="0062047E">
        <w:rPr>
          <w:rFonts w:ascii="Arial" w:eastAsia="Calibri" w:hAnsi="Arial" w:cs="Arial"/>
          <w:sz w:val="20"/>
          <w:szCs w:val="20"/>
          <w:lang w:val="ro-RO"/>
        </w:rPr>
        <w:t xml:space="preserve"> </w:t>
      </w:r>
    </w:p>
    <w:p w:rsidR="00322F49" w:rsidRDefault="00667809" w:rsidP="00322F4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62047E">
        <w:rPr>
          <w:rFonts w:ascii="Arial" w:eastAsia="Calibri" w:hAnsi="Arial" w:cs="Arial"/>
          <w:sz w:val="20"/>
          <w:szCs w:val="20"/>
          <w:lang w:val="ro-RO"/>
        </w:rPr>
        <w:t>Infrastructura</w:t>
      </w:r>
      <w:r w:rsidR="00253E56" w:rsidRPr="0062047E">
        <w:rPr>
          <w:rFonts w:ascii="Arial" w:eastAsia="Calibri" w:hAnsi="Arial" w:cs="Arial"/>
          <w:sz w:val="20"/>
          <w:szCs w:val="20"/>
          <w:lang w:val="ro-RO"/>
        </w:rPr>
        <w:t xml:space="preserve"> hardware este 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>c</w:t>
      </w:r>
      <w:r w:rsidR="0002537E">
        <w:rPr>
          <w:rFonts w:ascii="Arial" w:eastAsia="Calibri" w:hAnsi="Arial" w:cs="Arial"/>
          <w:sz w:val="20"/>
          <w:szCs w:val="20"/>
          <w:lang w:val="ro-RO"/>
        </w:rPr>
        <w:t>oncentrată</w:t>
      </w:r>
      <w:r w:rsidR="00253E56" w:rsidRPr="0062047E">
        <w:rPr>
          <w:rFonts w:ascii="Arial" w:eastAsia="Calibri" w:hAnsi="Arial" w:cs="Arial"/>
          <w:sz w:val="20"/>
          <w:szCs w:val="20"/>
          <w:lang w:val="ro-RO"/>
        </w:rPr>
        <w:t xml:space="preserve"> într-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un </w:t>
      </w:r>
      <w:r w:rsidR="00A52C67" w:rsidRPr="0062047E">
        <w:rPr>
          <w:rFonts w:ascii="Arial" w:eastAsia="Calibri" w:hAnsi="Arial" w:cs="Arial"/>
          <w:sz w:val="20"/>
          <w:szCs w:val="20"/>
          <w:lang w:val="ro-RO"/>
        </w:rPr>
        <w:t>C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entru </w:t>
      </w:r>
      <w:r w:rsidR="00A52C67" w:rsidRPr="0062047E">
        <w:rPr>
          <w:rFonts w:ascii="Arial" w:eastAsia="Calibri" w:hAnsi="Arial" w:cs="Arial"/>
          <w:sz w:val="20"/>
          <w:szCs w:val="20"/>
          <w:lang w:val="ro-RO"/>
        </w:rPr>
        <w:t>U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nic de </w:t>
      </w:r>
      <w:r w:rsidR="00A52C67" w:rsidRPr="0062047E">
        <w:rPr>
          <w:rFonts w:ascii="Arial" w:eastAsia="Calibri" w:hAnsi="Arial" w:cs="Arial"/>
          <w:sz w:val="20"/>
          <w:szCs w:val="20"/>
          <w:lang w:val="ro-RO"/>
        </w:rPr>
        <w:t>D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ate, complet securizat și situat în apropiere de Paris (cu sediul în două centre fizice de Date, legate în modul </w:t>
      </w:r>
      <w:r w:rsidR="00B97854" w:rsidRPr="0062047E">
        <w:rPr>
          <w:rFonts w:ascii="Arial" w:eastAsia="Calibri" w:hAnsi="Arial" w:cs="Arial"/>
          <w:i/>
          <w:sz w:val="20"/>
          <w:szCs w:val="20"/>
          <w:lang w:val="ro-RO"/>
        </w:rPr>
        <w:t>a</w:t>
      </w:r>
      <w:r w:rsidR="00957CCF"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ctive - </w:t>
      </w:r>
      <w:r w:rsidR="00B97854" w:rsidRPr="0062047E">
        <w:rPr>
          <w:rFonts w:ascii="Arial" w:eastAsia="Calibri" w:hAnsi="Arial" w:cs="Arial"/>
          <w:i/>
          <w:sz w:val="20"/>
          <w:szCs w:val="20"/>
          <w:lang w:val="ro-RO"/>
        </w:rPr>
        <w:t>a</w:t>
      </w:r>
      <w:r w:rsidR="00957CCF" w:rsidRPr="0062047E">
        <w:rPr>
          <w:rFonts w:ascii="Arial" w:eastAsia="Calibri" w:hAnsi="Arial" w:cs="Arial"/>
          <w:i/>
          <w:sz w:val="20"/>
          <w:szCs w:val="20"/>
          <w:lang w:val="ro-RO"/>
        </w:rPr>
        <w:t>ctive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, 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>în cadrul a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 50 km distanță). Toate serverele Coface sunt gestionate din acest centru de date, inclusiv serverele pentru anumite țări. </w:t>
      </w:r>
      <w:r w:rsidR="00957CCF" w:rsidRPr="0062047E">
        <w:rPr>
          <w:rFonts w:ascii="Arial" w:eastAsia="Calibri" w:hAnsi="Arial" w:cs="Arial"/>
          <w:i/>
          <w:sz w:val="20"/>
          <w:szCs w:val="20"/>
          <w:lang w:val="ro-RO"/>
        </w:rPr>
        <w:t>Voice over IP</w:t>
      </w:r>
      <w:r w:rsidR="00322F49" w:rsidRPr="00322F49">
        <w:rPr>
          <w:rFonts w:ascii="Arial" w:eastAsia="Calibri" w:hAnsi="Arial" w:cs="Arial"/>
          <w:sz w:val="20"/>
          <w:szCs w:val="20"/>
          <w:lang w:val="ro-RO"/>
        </w:rPr>
        <w:t>-ul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 și 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 xml:space="preserve">sistemul de videoconferințe </w:t>
      </w:r>
      <w:r w:rsidR="00322F49">
        <w:rPr>
          <w:rFonts w:ascii="Arial" w:eastAsia="Calibri" w:hAnsi="Arial" w:cs="Arial"/>
          <w:sz w:val="20"/>
          <w:szCs w:val="20"/>
          <w:lang w:val="ro-RO"/>
        </w:rPr>
        <w:t>leagă</w:t>
      </w:r>
      <w:r w:rsidR="00792269">
        <w:rPr>
          <w:rFonts w:ascii="Arial" w:eastAsia="Calibri" w:hAnsi="Arial" w:cs="Arial"/>
          <w:sz w:val="20"/>
          <w:szCs w:val="20"/>
          <w:lang w:val="ro-RO"/>
        </w:rPr>
        <w:t xml:space="preserve"> toate țările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 xml:space="preserve">, </w:t>
      </w:r>
      <w:r w:rsidR="00792269">
        <w:rPr>
          <w:rFonts w:ascii="Arial" w:eastAsia="Calibri" w:hAnsi="Arial" w:cs="Arial"/>
          <w:sz w:val="20"/>
          <w:szCs w:val="20"/>
          <w:lang w:val="ro-RO"/>
        </w:rPr>
        <w:t xml:space="preserve">fiind 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>asociate un</w:t>
      </w:r>
      <w:r w:rsidR="00792269">
        <w:rPr>
          <w:rFonts w:ascii="Arial" w:eastAsia="Calibri" w:hAnsi="Arial" w:cs="Arial"/>
          <w:sz w:val="20"/>
          <w:szCs w:val="20"/>
          <w:lang w:val="ro-RO"/>
        </w:rPr>
        <w:t>ui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>eco-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>s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>i</w:t>
      </w:r>
      <w:r w:rsidR="00B97854" w:rsidRPr="0062047E">
        <w:rPr>
          <w:rFonts w:ascii="Arial" w:eastAsia="Calibri" w:hAnsi="Arial" w:cs="Arial"/>
          <w:sz w:val="20"/>
          <w:szCs w:val="20"/>
          <w:lang w:val="ro-RO"/>
        </w:rPr>
        <w:t xml:space="preserve">stem </w:t>
      </w:r>
      <w:r w:rsidR="00792269">
        <w:rPr>
          <w:rFonts w:ascii="Arial" w:eastAsia="Calibri" w:hAnsi="Arial" w:cs="Arial"/>
          <w:sz w:val="20"/>
          <w:szCs w:val="20"/>
          <w:lang w:val="ro-RO"/>
        </w:rPr>
        <w:t>puternic, aflat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 xml:space="preserve"> în strânsă </w:t>
      </w:r>
      <w:r w:rsidR="00322F49">
        <w:rPr>
          <w:rFonts w:ascii="Arial" w:eastAsia="Calibri" w:hAnsi="Arial" w:cs="Arial"/>
          <w:sz w:val="20"/>
          <w:szCs w:val="20"/>
          <w:lang w:val="ro-RO"/>
        </w:rPr>
        <w:t>legătură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 xml:space="preserve">. Serverele de producție rulează în principal în Linux. În cea mai mare parte, </w:t>
      </w:r>
      <w:r w:rsidR="003D33EC" w:rsidRPr="0062047E">
        <w:rPr>
          <w:rFonts w:ascii="Arial" w:eastAsia="Calibri" w:hAnsi="Arial" w:cs="Arial"/>
          <w:i/>
          <w:sz w:val="20"/>
          <w:szCs w:val="20"/>
          <w:lang w:val="ro-RO"/>
        </w:rPr>
        <w:t>Middleware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 xml:space="preserve"> (software care furnizează servicii pentru aplicații, pe lângă cele disponibile din sistemul de operare) sunt J2EE, ORACLE Database, IBM Data Stage ETL și EZ Publish</w:t>
      </w:r>
      <w:r w:rsidR="00957CCF" w:rsidRPr="0062047E">
        <w:rPr>
          <w:rFonts w:ascii="Arial" w:eastAsia="Calibri" w:hAnsi="Arial" w:cs="Arial"/>
          <w:sz w:val="20"/>
          <w:szCs w:val="20"/>
          <w:lang w:val="ro-RO"/>
        </w:rPr>
        <w:t xml:space="preserve"> </w:t>
      </w:r>
      <w:r w:rsidR="003D33EC" w:rsidRPr="0062047E">
        <w:rPr>
          <w:rFonts w:ascii="Arial" w:eastAsia="Calibri" w:hAnsi="Arial" w:cs="Arial"/>
          <w:sz w:val="20"/>
          <w:szCs w:val="20"/>
          <w:lang w:val="ro-RO"/>
        </w:rPr>
        <w:t xml:space="preserve">pentru managementul conținutului. </w:t>
      </w:r>
    </w:p>
    <w:p w:rsidR="003D33EC" w:rsidRPr="0062047E" w:rsidRDefault="003D33EC" w:rsidP="00322F4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62047E">
        <w:rPr>
          <w:rFonts w:ascii="Arial" w:eastAsia="Calibri" w:hAnsi="Arial" w:cs="Arial"/>
          <w:sz w:val="20"/>
          <w:szCs w:val="20"/>
          <w:lang w:val="ro-RO"/>
        </w:rPr>
        <w:t>Folosirea ultimelor tehnologii asigură eficacitatea sistemelor informatice Coface.</w:t>
      </w:r>
    </w:p>
    <w:p w:rsidR="00BD7955" w:rsidRPr="0062047E" w:rsidRDefault="00BD7955" w:rsidP="00BD795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ro-RO" w:eastAsia="fr-FR"/>
        </w:rPr>
      </w:pP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Coface este prezent în mod direct sau indirect în 100 de țări, oferind clienților din aproximativ 200 de state acoperiri ale asigurărilor de credit. Rețeaua internațională a Grupului permite </w:t>
      </w:r>
      <w:r w:rsidR="00603D07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companiei 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>Coface să ofere multinaționalelor o structură adecvată nevoilor lor, combin</w:t>
      </w:r>
      <w:r w:rsidR="00603D07">
        <w:rPr>
          <w:rFonts w:ascii="Arial" w:eastAsia="Times New Roman" w:hAnsi="Arial" w:cs="Arial"/>
          <w:bCs/>
          <w:sz w:val="20"/>
          <w:szCs w:val="20"/>
          <w:lang w:val="ro-RO" w:eastAsia="fr-FR"/>
        </w:rPr>
        <w:t>ând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 </w:t>
      </w:r>
      <w:r w:rsidR="0046229C"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cunoștințele economice de 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la nivel global </w:t>
      </w:r>
      <w:r w:rsidR="0046229C"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>cu cele de local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e, </w:t>
      </w:r>
      <w:r w:rsidR="0046229C"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>di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>n mai multe sectoare</w:t>
      </w:r>
      <w:r w:rsidR="0046229C"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. </w:t>
      </w:r>
    </w:p>
    <w:p w:rsidR="007738B4" w:rsidRPr="0062047E" w:rsidRDefault="0046229C" w:rsidP="006204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ro-RO" w:eastAsia="fr-FR"/>
        </w:rPr>
      </w:pPr>
      <w:r w:rsidRPr="0062047E">
        <w:rPr>
          <w:rFonts w:ascii="Arial" w:eastAsia="Times New Roman" w:hAnsi="Arial" w:cs="Arial"/>
          <w:bCs/>
          <w:i/>
          <w:sz w:val="20"/>
          <w:szCs w:val="20"/>
          <w:lang w:val="ro-RO" w:eastAsia="fr-FR"/>
        </w:rPr>
        <w:t>“Suntem în căutarea de persoane care au experiență în tehnologia software, ca de exemplu AngularJS,</w:t>
      </w:r>
      <w:r w:rsidRPr="0062047E">
        <w:rPr>
          <w:rFonts w:ascii="Arial" w:eastAsia="Times New Roman" w:hAnsi="Arial" w:cs="Arial"/>
          <w:bCs/>
          <w:sz w:val="20"/>
          <w:szCs w:val="20"/>
          <w:lang w:val="ro-RO" w:eastAsia="fr-FR"/>
        </w:rPr>
        <w:t xml:space="preserve"> 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>PhoneGap, Spring MVC, Jackson, JSF, Struts etc.</w:t>
      </w:r>
      <w:r w:rsidR="0057430C">
        <w:rPr>
          <w:rFonts w:ascii="Arial" w:eastAsia="Calibri" w:hAnsi="Arial" w:cs="Arial"/>
          <w:i/>
          <w:sz w:val="20"/>
          <w:szCs w:val="20"/>
          <w:lang w:val="ro-RO"/>
        </w:rPr>
        <w:t>, persoane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 </w:t>
      </w:r>
      <w:r w:rsidR="0057430C">
        <w:rPr>
          <w:rFonts w:ascii="Arial" w:eastAsia="Calibri" w:hAnsi="Arial" w:cs="Arial"/>
          <w:i/>
          <w:sz w:val="20"/>
          <w:szCs w:val="20"/>
          <w:lang w:val="ro-RO"/>
        </w:rPr>
        <w:t>c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u mintea deschisă și o gândire tehnică. Avem nevoie de 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oameni care au 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>cuno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>ștințe de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 limba engleză</w:t>
      </w:r>
      <w:r w:rsidR="00665A0F">
        <w:rPr>
          <w:rFonts w:ascii="Arial" w:eastAsia="Calibri" w:hAnsi="Arial" w:cs="Arial"/>
          <w:i/>
          <w:sz w:val="20"/>
          <w:szCs w:val="20"/>
          <w:lang w:val="ro-RO"/>
        </w:rPr>
        <w:t xml:space="preserve">, </w:t>
      </w:r>
      <w:r w:rsidR="0057430C">
        <w:rPr>
          <w:rFonts w:ascii="Arial" w:eastAsia="Calibri" w:hAnsi="Arial" w:cs="Arial"/>
          <w:i/>
          <w:sz w:val="20"/>
          <w:szCs w:val="20"/>
          <w:lang w:val="ro-RO"/>
        </w:rPr>
        <w:t xml:space="preserve">au 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dorința de a învăța și de a face parte 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lastRenderedPageBreak/>
        <w:t>dintr-o companie multina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>ț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>ional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>ă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>, c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are </w:t>
      </w:r>
      <w:r w:rsidR="008F0BEC">
        <w:rPr>
          <w:rFonts w:ascii="Arial" w:eastAsia="Calibri" w:hAnsi="Arial" w:cs="Arial"/>
          <w:i/>
          <w:sz w:val="20"/>
          <w:szCs w:val="20"/>
          <w:lang w:val="ro-RO"/>
        </w:rPr>
        <w:t>deține</w:t>
      </w:r>
      <w:r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 o varietate de proiecte provocatoare</w:t>
      </w:r>
      <w:r w:rsidR="000A75C5" w:rsidRPr="0062047E">
        <w:rPr>
          <w:rFonts w:ascii="Arial" w:eastAsia="Calibri" w:hAnsi="Arial" w:cs="Arial"/>
          <w:i/>
          <w:sz w:val="20"/>
          <w:szCs w:val="20"/>
          <w:lang w:val="ro-RO"/>
        </w:rPr>
        <w:t xml:space="preserve">”, </w:t>
      </w:r>
      <w:r w:rsidR="000A75C5" w:rsidRPr="0062047E">
        <w:rPr>
          <w:rFonts w:ascii="Arial" w:eastAsia="Calibri" w:hAnsi="Arial" w:cs="Arial"/>
          <w:sz w:val="20"/>
          <w:szCs w:val="20"/>
          <w:lang w:val="ro-RO"/>
        </w:rPr>
        <w:t xml:space="preserve">a declarat Eugen Anicescu, Country Manager Coface România. </w:t>
      </w:r>
      <w:r w:rsidRPr="0062047E">
        <w:rPr>
          <w:rFonts w:ascii="Arial" w:eastAsia="Calibri" w:hAnsi="Arial" w:cs="Arial"/>
          <w:sz w:val="20"/>
          <w:szCs w:val="20"/>
          <w:lang w:val="ro-RO"/>
        </w:rPr>
        <w:t xml:space="preserve">  </w:t>
      </w:r>
    </w:p>
    <w:p w:rsidR="00D6189C" w:rsidRPr="0062047E" w:rsidRDefault="00D6189C" w:rsidP="00E40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6C56" w:rsidRPr="0062047E" w:rsidRDefault="00ED6C56" w:rsidP="00ED6C56">
      <w:pPr>
        <w:pStyle w:val="Footer"/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62047E">
        <w:rPr>
          <w:rFonts w:ascii="Arial" w:hAnsi="Arial" w:cs="Arial"/>
          <w:b/>
          <w:sz w:val="18"/>
          <w:szCs w:val="18"/>
          <w:lang w:val="ro-RO"/>
        </w:rPr>
        <w:t>CONTACT MEDIA</w:t>
      </w:r>
      <w:r w:rsidRPr="0062047E">
        <w:rPr>
          <w:rFonts w:ascii="Arial" w:hAnsi="Arial" w:cs="Arial"/>
          <w:sz w:val="18"/>
          <w:szCs w:val="18"/>
          <w:lang w:val="ro-RO"/>
        </w:rPr>
        <w:t xml:space="preserve">: </w:t>
      </w:r>
    </w:p>
    <w:p w:rsidR="00ED6C56" w:rsidRPr="0062047E" w:rsidRDefault="00ED6C56" w:rsidP="00ED6C56">
      <w:pPr>
        <w:suppressAutoHyphens/>
        <w:spacing w:line="276" w:lineRule="auto"/>
        <w:jc w:val="both"/>
        <w:rPr>
          <w:rFonts w:ascii="Arial" w:eastAsia="Times New Roman" w:hAnsi="Arial" w:cs="Arial"/>
          <w:color w:val="0000FF"/>
          <w:sz w:val="18"/>
          <w:szCs w:val="18"/>
          <w:u w:val="single"/>
          <w:lang w:val="ro-RO"/>
        </w:rPr>
      </w:pPr>
      <w:r w:rsidRPr="0062047E">
        <w:rPr>
          <w:rFonts w:ascii="Arial" w:eastAsia="Times New Roman" w:hAnsi="Arial" w:cs="Arial"/>
          <w:sz w:val="18"/>
          <w:szCs w:val="18"/>
          <w:lang w:val="ro-RO"/>
        </w:rPr>
        <w:t xml:space="preserve">Emilia MUSCALU - T. +40/21/231 60 20 - </w:t>
      </w:r>
      <w:hyperlink r:id="rId9" w:history="1">
        <w:r w:rsidRPr="0062047E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val="ro-RO"/>
          </w:rPr>
          <w:t>emilia.muscalu@coface.com</w:t>
        </w:r>
      </w:hyperlink>
    </w:p>
    <w:p w:rsidR="00ED6C56" w:rsidRPr="0062047E" w:rsidRDefault="00ED6C56" w:rsidP="00E40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tbl>
      <w:tblPr>
        <w:tblpPr w:leftFromText="141" w:rightFromText="141" w:vertAnchor="text" w:horzAnchor="margin" w:tblpY="58"/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B306B1" w:rsidRPr="0062047E" w:rsidTr="00E40DA8">
        <w:trPr>
          <w:trHeight w:val="220"/>
        </w:trPr>
        <w:tc>
          <w:tcPr>
            <w:tcW w:w="9356" w:type="dxa"/>
            <w:shd w:val="clear" w:color="auto" w:fill="E9EDF4"/>
          </w:tcPr>
          <w:p w:rsidR="00B306B1" w:rsidRPr="0062047E" w:rsidRDefault="00E40DA8" w:rsidP="006F2BDA">
            <w:pPr>
              <w:spacing w:line="200" w:lineRule="exact"/>
              <w:ind w:left="101"/>
              <w:jc w:val="both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62047E">
              <w:rPr>
                <w:rFonts w:ascii="Arial" w:hAnsi="Arial" w:cs="Arial"/>
                <w:b/>
                <w:sz w:val="16"/>
                <w:szCs w:val="18"/>
                <w:lang w:val="ro-RO"/>
              </w:rPr>
              <w:t xml:space="preserve"> </w:t>
            </w:r>
            <w:r w:rsidR="00B306B1" w:rsidRPr="0062047E">
              <w:rPr>
                <w:rFonts w:ascii="Arial" w:hAnsi="Arial" w:cs="Arial"/>
                <w:b/>
                <w:sz w:val="16"/>
                <w:szCs w:val="18"/>
                <w:lang w:val="ro-RO"/>
              </w:rPr>
              <w:t>Despre Coface</w:t>
            </w:r>
          </w:p>
          <w:p w:rsidR="00B306B1" w:rsidRPr="0062047E" w:rsidRDefault="00B306B1" w:rsidP="006F2BDA">
            <w:pPr>
              <w:spacing w:line="200" w:lineRule="exact"/>
              <w:ind w:left="101"/>
              <w:jc w:val="both"/>
              <w:rPr>
                <w:rFonts w:ascii="Arial" w:hAnsi="Arial" w:cs="Arial"/>
                <w:sz w:val="16"/>
                <w:szCs w:val="18"/>
                <w:lang w:val="ro-RO"/>
              </w:rPr>
            </w:pPr>
          </w:p>
          <w:p w:rsidR="00006114" w:rsidRPr="0062047E" w:rsidRDefault="004C4046" w:rsidP="0017592D">
            <w:pPr>
              <w:spacing w:line="276" w:lineRule="auto"/>
              <w:ind w:left="168" w:right="182"/>
              <w:jc w:val="both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Grupul Coface, lider mondial în asigură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rile de credit, ofer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</w:t>
            </w:r>
            <w:r w:rsidR="00FF2811" w:rsidRPr="0062047E">
              <w:rPr>
                <w:rFonts w:ascii="Arial" w:hAnsi="Arial" w:cs="Arial"/>
                <w:sz w:val="16"/>
                <w:szCs w:val="18"/>
                <w:lang w:val="ro-RO"/>
              </w:rPr>
              <w:t>unui num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FF281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r de 50.000 de 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companii din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întreaga lume soluț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ii de protejare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mpotriva riscului financiar de neplat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a clien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ilor proprii, at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â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t pe pia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a intern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>, c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â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t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i pentru export. 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Grupul, care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îș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>i propune</w:t>
            </w:r>
            <w:r w:rsidR="00006114" w:rsidRPr="0062047E">
              <w:rPr>
                <w:lang w:val="ro-RO"/>
              </w:rPr>
              <w:t xml:space="preserve"> 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>s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fie cel mai agil asigurat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or de credite la nivel mondial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n industrie, este prezent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n 100 de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ță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ri, are 4.300 de 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>angaja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>i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>i o cifr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de afaceri consolidat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de 1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>.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>411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MLD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>EUR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î</w:t>
            </w:r>
            <w:r w:rsidR="00006114" w:rsidRPr="0062047E">
              <w:rPr>
                <w:rFonts w:ascii="Arial" w:hAnsi="Arial" w:cs="Arial"/>
                <w:sz w:val="16"/>
                <w:szCs w:val="18"/>
                <w:lang w:val="ro-RO"/>
              </w:rPr>
              <w:t>n 2016.</w:t>
            </w:r>
            <w:r w:rsidR="0017592D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</w:t>
            </w:r>
          </w:p>
          <w:p w:rsidR="00FF2811" w:rsidRPr="0062047E" w:rsidRDefault="0017592D" w:rsidP="0017592D">
            <w:pPr>
              <w:spacing w:line="276" w:lineRule="auto"/>
              <w:ind w:left="168" w:right="182"/>
              <w:jc w:val="both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Coface public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evalu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rile sale de risc de 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ar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, pe baza cuno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tin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elor sale unice asupra comportamentului de plat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al companiilor 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i pe baza expertizei celor 660 de underwriter-i ai s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ă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i 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i anali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ti de credit, situa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i aproape de clien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ț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i 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>ș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i </w:t>
            </w:r>
            <w:r w:rsidR="004C4046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de </w:t>
            </w: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debitori. </w:t>
            </w:r>
          </w:p>
          <w:p w:rsidR="00B306B1" w:rsidRPr="0062047E" w:rsidRDefault="00B306B1" w:rsidP="006F2BDA">
            <w:pPr>
              <w:spacing w:before="60" w:after="60" w:line="240" w:lineRule="atLeast"/>
              <w:ind w:right="113"/>
              <w:jc w:val="center"/>
              <w:rPr>
                <w:rFonts w:ascii="Arial" w:hAnsi="Arial" w:cs="Arial"/>
                <w:sz w:val="16"/>
                <w:szCs w:val="18"/>
                <w:u w:val="single"/>
                <w:lang w:val="ro-RO"/>
              </w:rPr>
            </w:pPr>
            <w:r w:rsidRPr="0062047E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615BD65D" wp14:editId="1B3B88D3">
                  <wp:simplePos x="0" y="0"/>
                  <wp:positionH relativeFrom="column">
                    <wp:posOffset>5337175</wp:posOffset>
                  </wp:positionH>
                  <wp:positionV relativeFrom="paragraph">
                    <wp:posOffset>1963</wp:posOffset>
                  </wp:positionV>
                  <wp:extent cx="519430" cy="514350"/>
                  <wp:effectExtent l="0" t="0" r="0" b="0"/>
                  <wp:wrapNone/>
                  <wp:docPr id="1" name="Picture 1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62047E">
                <w:rPr>
                  <w:rStyle w:val="Hyperlink"/>
                  <w:rFonts w:ascii="Arial" w:hAnsi="Arial" w:cs="Arial"/>
                  <w:color w:val="auto"/>
                  <w:sz w:val="16"/>
                  <w:szCs w:val="18"/>
                  <w:lang w:val="ro-RO"/>
                </w:rPr>
                <w:t>www.coface.com</w:t>
              </w:r>
            </w:hyperlink>
          </w:p>
          <w:p w:rsidR="00B306B1" w:rsidRPr="0062047E" w:rsidRDefault="00E40DA8" w:rsidP="006F2BDA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      </w:t>
            </w:r>
            <w:r w:rsidR="00B306B1" w:rsidRPr="0062047E">
              <w:rPr>
                <w:rFonts w:ascii="Arial" w:hAnsi="Arial" w:cs="Arial"/>
                <w:sz w:val="16"/>
                <w:szCs w:val="18"/>
                <w:lang w:val="ro-RO"/>
              </w:rPr>
              <w:t xml:space="preserve">Coface SA. este listata la Euronext Paris - Compartment </w:t>
            </w:r>
            <w:r w:rsidR="00D2543D" w:rsidRPr="0062047E">
              <w:rPr>
                <w:rFonts w:ascii="Arial" w:hAnsi="Arial" w:cs="Arial"/>
                <w:b/>
                <w:sz w:val="16"/>
                <w:szCs w:val="18"/>
                <w:lang w:val="ro-RO"/>
              </w:rPr>
              <w:t>B</w:t>
            </w:r>
          </w:p>
          <w:p w:rsidR="00B306B1" w:rsidRPr="0062047E" w:rsidRDefault="00B306B1" w:rsidP="00E40DA8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62047E">
              <w:rPr>
                <w:rFonts w:ascii="Arial" w:hAnsi="Arial" w:cs="Arial"/>
                <w:sz w:val="16"/>
                <w:szCs w:val="18"/>
                <w:lang w:val="ro-RO"/>
              </w:rPr>
              <w:t>ISIN: FR0010667147 / Ticker: COFA</w:t>
            </w:r>
          </w:p>
        </w:tc>
      </w:tr>
    </w:tbl>
    <w:p w:rsidR="007608E1" w:rsidRPr="0062047E" w:rsidRDefault="007608E1" w:rsidP="007738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ro-RO"/>
        </w:rPr>
      </w:pPr>
    </w:p>
    <w:p w:rsidR="0062047E" w:rsidRPr="0062047E" w:rsidRDefault="0062047E" w:rsidP="007738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ro-RO"/>
        </w:rPr>
      </w:pPr>
    </w:p>
    <w:sectPr w:rsidR="0062047E" w:rsidRPr="0062047E" w:rsidSect="002B34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0" w:rsidRDefault="00EC1D90" w:rsidP="00005555">
      <w:r>
        <w:separator/>
      </w:r>
    </w:p>
  </w:endnote>
  <w:endnote w:type="continuationSeparator" w:id="0">
    <w:p w:rsidR="00EC1D90" w:rsidRDefault="00EC1D90" w:rsidP="000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0" w:rsidRDefault="00EC1D90" w:rsidP="00005555">
      <w:r>
        <w:separator/>
      </w:r>
    </w:p>
  </w:footnote>
  <w:footnote w:type="continuationSeparator" w:id="0">
    <w:p w:rsidR="00EC1D90" w:rsidRDefault="00EC1D90" w:rsidP="0000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1D" w:rsidRDefault="002977AF" w:rsidP="00B306B1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CDCF508" wp14:editId="33B108A7">
          <wp:simplePos x="0" y="0"/>
          <wp:positionH relativeFrom="column">
            <wp:posOffset>1593850</wp:posOffset>
          </wp:positionH>
          <wp:positionV relativeFrom="paragraph">
            <wp:posOffset>60325</wp:posOffset>
          </wp:positionV>
          <wp:extent cx="2181860" cy="517525"/>
          <wp:effectExtent l="0" t="0" r="0" b="0"/>
          <wp:wrapSquare wrapText="bothSides"/>
          <wp:docPr id="6" name="Picture 6" descr="C:\Users\claudia_popa\Desktop\diverse utile\LOGO\coface_with_signature-rg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udia_popa\Desktop\diverse utile\LOGO\coface_with_signature-rgb-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00" b="36290"/>
                  <a:stretch/>
                </pic:blipFill>
                <pic:spPr bwMode="auto">
                  <a:xfrm>
                    <a:off x="0" y="0"/>
                    <a:ext cx="21818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5AE">
      <w:t xml:space="preserve">  </w:t>
    </w:r>
  </w:p>
  <w:p w:rsidR="00C20F5E" w:rsidRDefault="00C20F5E" w:rsidP="00C20F5E">
    <w:pPr>
      <w:spacing w:line="270" w:lineRule="exact"/>
      <w:jc w:val="center"/>
      <w:rPr>
        <w:rFonts w:ascii="Arial" w:hAnsi="Arial" w:cs="Arial"/>
        <w:b/>
        <w:bCs/>
        <w:color w:val="4FA76E"/>
        <w:spacing w:val="276"/>
        <w:sz w:val="32"/>
        <w:szCs w:val="32"/>
      </w:rPr>
    </w:pPr>
  </w:p>
  <w:p w:rsidR="00934E2C" w:rsidRDefault="00934E2C" w:rsidP="00C20F5E">
    <w:pPr>
      <w:pStyle w:val="Header"/>
      <w:tabs>
        <w:tab w:val="clear" w:pos="4680"/>
        <w:tab w:val="clear" w:pos="9360"/>
        <w:tab w:val="left" w:pos="2640"/>
      </w:tabs>
    </w:pPr>
  </w:p>
  <w:p w:rsidR="002977AF" w:rsidRDefault="002977AF" w:rsidP="00C20F5E">
    <w:pPr>
      <w:spacing w:line="270" w:lineRule="exact"/>
      <w:jc w:val="center"/>
      <w:rPr>
        <w:rFonts w:ascii="Arial" w:hAnsi="Arial" w:cs="Arial"/>
        <w:b/>
        <w:bCs/>
        <w:color w:val="4FA76E"/>
        <w:spacing w:val="276"/>
        <w:sz w:val="32"/>
        <w:szCs w:val="32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5BCBB659" wp14:editId="311F5597">
          <wp:simplePos x="0" y="0"/>
          <wp:positionH relativeFrom="column">
            <wp:posOffset>-347287</wp:posOffset>
          </wp:positionH>
          <wp:positionV relativeFrom="page">
            <wp:posOffset>1127125</wp:posOffset>
          </wp:positionV>
          <wp:extent cx="6153150" cy="704215"/>
          <wp:effectExtent l="0" t="0" r="0" b="635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77"/>
                  <a:stretch/>
                </pic:blipFill>
                <pic:spPr bwMode="auto">
                  <a:xfrm>
                    <a:off x="0" y="0"/>
                    <a:ext cx="615315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7AF" w:rsidRDefault="002977AF" w:rsidP="00C20F5E">
    <w:pPr>
      <w:spacing w:line="270" w:lineRule="exact"/>
      <w:jc w:val="center"/>
      <w:rPr>
        <w:rFonts w:ascii="Arial" w:hAnsi="Arial" w:cs="Arial"/>
        <w:b/>
        <w:bCs/>
        <w:color w:val="4FA76E"/>
        <w:spacing w:val="276"/>
        <w:sz w:val="32"/>
        <w:szCs w:val="32"/>
      </w:rPr>
    </w:pPr>
  </w:p>
  <w:p w:rsidR="002977AF" w:rsidRDefault="002977AF" w:rsidP="00C20F5E">
    <w:pPr>
      <w:spacing w:line="270" w:lineRule="exact"/>
      <w:jc w:val="center"/>
      <w:rPr>
        <w:rFonts w:ascii="Arial" w:hAnsi="Arial" w:cs="Arial"/>
        <w:b/>
        <w:bCs/>
        <w:color w:val="4FA76E"/>
        <w:spacing w:val="276"/>
        <w:sz w:val="32"/>
        <w:szCs w:val="32"/>
      </w:rPr>
    </w:pPr>
  </w:p>
  <w:p w:rsidR="00C20F5E" w:rsidRPr="002977AF" w:rsidRDefault="00C20F5E" w:rsidP="002977AF">
    <w:pPr>
      <w:spacing w:line="270" w:lineRule="exact"/>
      <w:rPr>
        <w:rFonts w:ascii="Arial" w:hAnsi="Arial" w:cs="Arial"/>
        <w:b/>
        <w:bCs/>
        <w:color w:val="4FA76E"/>
        <w:spacing w:val="328"/>
        <w:sz w:val="30"/>
        <w:szCs w:val="30"/>
        <w:lang w:val="ro-RO"/>
      </w:rPr>
    </w:pPr>
    <w:r w:rsidRPr="002977AF">
      <w:rPr>
        <w:rFonts w:ascii="Arial" w:hAnsi="Arial" w:cs="Arial"/>
        <w:b/>
        <w:bCs/>
        <w:color w:val="4FA76E"/>
        <w:spacing w:val="328"/>
        <w:sz w:val="30"/>
        <w:szCs w:val="30"/>
      </w:rPr>
      <w:t>COMUNICAT DE PRES</w:t>
    </w:r>
    <w:r w:rsidR="00AD6A42" w:rsidRPr="002977AF">
      <w:rPr>
        <w:rFonts w:ascii="Arial" w:hAnsi="Arial" w:cs="Arial"/>
        <w:b/>
        <w:bCs/>
        <w:color w:val="4FA76E"/>
        <w:spacing w:val="328"/>
        <w:sz w:val="30"/>
        <w:szCs w:val="30"/>
      </w:rPr>
      <w:t>Ă</w:t>
    </w:r>
    <w:r w:rsidRPr="002977AF">
      <w:rPr>
        <w:b/>
        <w:noProof/>
        <w:spacing w:val="328"/>
        <w:sz w:val="30"/>
        <w:szCs w:val="30"/>
        <w:lang w:val="ro-RO" w:eastAsia="ro-RO"/>
      </w:rPr>
      <w:t xml:space="preserve"> </w:t>
    </w:r>
  </w:p>
  <w:p w:rsidR="00934E2C" w:rsidRDefault="00934E2C">
    <w:pPr>
      <w:pStyle w:val="Header"/>
    </w:pPr>
  </w:p>
  <w:p w:rsidR="00B73A4A" w:rsidRDefault="00B73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45E1D"/>
    <w:multiLevelType w:val="hybridMultilevel"/>
    <w:tmpl w:val="5906B5C2"/>
    <w:lvl w:ilvl="0" w:tplc="03C62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4D0A"/>
    <w:multiLevelType w:val="hybridMultilevel"/>
    <w:tmpl w:val="4C085B20"/>
    <w:lvl w:ilvl="0" w:tplc="20469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3260"/>
    <w:multiLevelType w:val="hybridMultilevel"/>
    <w:tmpl w:val="A43639A8"/>
    <w:lvl w:ilvl="0" w:tplc="C33EBE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62255"/>
    <w:multiLevelType w:val="hybridMultilevel"/>
    <w:tmpl w:val="BEB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7519"/>
    <w:multiLevelType w:val="hybridMultilevel"/>
    <w:tmpl w:val="3EE0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5E72"/>
    <w:multiLevelType w:val="hybridMultilevel"/>
    <w:tmpl w:val="28F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3A81"/>
    <w:multiLevelType w:val="hybridMultilevel"/>
    <w:tmpl w:val="C466FF3C"/>
    <w:lvl w:ilvl="0" w:tplc="64687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1C1"/>
    <w:multiLevelType w:val="hybridMultilevel"/>
    <w:tmpl w:val="FD926C1E"/>
    <w:lvl w:ilvl="0" w:tplc="D2045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F23CB"/>
    <w:multiLevelType w:val="hybridMultilevel"/>
    <w:tmpl w:val="AF9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D2A0E"/>
    <w:multiLevelType w:val="hybridMultilevel"/>
    <w:tmpl w:val="2BAC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14B64"/>
    <w:multiLevelType w:val="hybridMultilevel"/>
    <w:tmpl w:val="603650F4"/>
    <w:lvl w:ilvl="0" w:tplc="C33EB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E2639"/>
    <w:multiLevelType w:val="hybridMultilevel"/>
    <w:tmpl w:val="E0F2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6BBF"/>
    <w:multiLevelType w:val="hybridMultilevel"/>
    <w:tmpl w:val="1DF4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C38B6"/>
    <w:multiLevelType w:val="hybridMultilevel"/>
    <w:tmpl w:val="A4F85C34"/>
    <w:lvl w:ilvl="0" w:tplc="C33EBE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34"/>
    <w:rsid w:val="000016F7"/>
    <w:rsid w:val="00001F69"/>
    <w:rsid w:val="00002A89"/>
    <w:rsid w:val="00002EA6"/>
    <w:rsid w:val="0000533C"/>
    <w:rsid w:val="00005555"/>
    <w:rsid w:val="00006114"/>
    <w:rsid w:val="0000625F"/>
    <w:rsid w:val="0001302F"/>
    <w:rsid w:val="000134FA"/>
    <w:rsid w:val="00022A93"/>
    <w:rsid w:val="0002537E"/>
    <w:rsid w:val="00026EA1"/>
    <w:rsid w:val="000329AD"/>
    <w:rsid w:val="00036828"/>
    <w:rsid w:val="000409B9"/>
    <w:rsid w:val="0005106E"/>
    <w:rsid w:val="00051EB0"/>
    <w:rsid w:val="00053317"/>
    <w:rsid w:val="00056BEA"/>
    <w:rsid w:val="00063267"/>
    <w:rsid w:val="00082D51"/>
    <w:rsid w:val="000854E5"/>
    <w:rsid w:val="00085D54"/>
    <w:rsid w:val="00093DA4"/>
    <w:rsid w:val="0009582B"/>
    <w:rsid w:val="00096FE5"/>
    <w:rsid w:val="000A0FB4"/>
    <w:rsid w:val="000A6434"/>
    <w:rsid w:val="000A75C5"/>
    <w:rsid w:val="000A7C1E"/>
    <w:rsid w:val="000A7DF2"/>
    <w:rsid w:val="000B2889"/>
    <w:rsid w:val="000B4FFA"/>
    <w:rsid w:val="000C1370"/>
    <w:rsid w:val="000C15FB"/>
    <w:rsid w:val="000C5EB0"/>
    <w:rsid w:val="000C6581"/>
    <w:rsid w:val="000D231B"/>
    <w:rsid w:val="000D2562"/>
    <w:rsid w:val="000D4324"/>
    <w:rsid w:val="000D571E"/>
    <w:rsid w:val="000E7674"/>
    <w:rsid w:val="000F08A1"/>
    <w:rsid w:val="000F29E9"/>
    <w:rsid w:val="000F6A1E"/>
    <w:rsid w:val="00102B80"/>
    <w:rsid w:val="001143D5"/>
    <w:rsid w:val="00121096"/>
    <w:rsid w:val="00122C3B"/>
    <w:rsid w:val="001251EF"/>
    <w:rsid w:val="0012697B"/>
    <w:rsid w:val="001306E1"/>
    <w:rsid w:val="00130B93"/>
    <w:rsid w:val="00133376"/>
    <w:rsid w:val="001341CC"/>
    <w:rsid w:val="00134FF9"/>
    <w:rsid w:val="0013640F"/>
    <w:rsid w:val="00140C04"/>
    <w:rsid w:val="0014133B"/>
    <w:rsid w:val="00145807"/>
    <w:rsid w:val="00146D49"/>
    <w:rsid w:val="001479BE"/>
    <w:rsid w:val="00150F62"/>
    <w:rsid w:val="0015471C"/>
    <w:rsid w:val="001553F5"/>
    <w:rsid w:val="00157BF2"/>
    <w:rsid w:val="0016331F"/>
    <w:rsid w:val="00165850"/>
    <w:rsid w:val="00173795"/>
    <w:rsid w:val="0017592D"/>
    <w:rsid w:val="00180EDF"/>
    <w:rsid w:val="001A3FE1"/>
    <w:rsid w:val="001B1168"/>
    <w:rsid w:val="001B30DA"/>
    <w:rsid w:val="001B6030"/>
    <w:rsid w:val="001B7EDA"/>
    <w:rsid w:val="001B7FB8"/>
    <w:rsid w:val="001C5065"/>
    <w:rsid w:val="001C625F"/>
    <w:rsid w:val="001D28CA"/>
    <w:rsid w:val="001D3802"/>
    <w:rsid w:val="001D625D"/>
    <w:rsid w:val="001E016D"/>
    <w:rsid w:val="001E1418"/>
    <w:rsid w:val="001E18EF"/>
    <w:rsid w:val="001E19CF"/>
    <w:rsid w:val="001E508A"/>
    <w:rsid w:val="001F037F"/>
    <w:rsid w:val="001F0853"/>
    <w:rsid w:val="001F2178"/>
    <w:rsid w:val="001F55A3"/>
    <w:rsid w:val="00203718"/>
    <w:rsid w:val="00204F68"/>
    <w:rsid w:val="00204F84"/>
    <w:rsid w:val="00215934"/>
    <w:rsid w:val="00220400"/>
    <w:rsid w:val="00222E41"/>
    <w:rsid w:val="002270FB"/>
    <w:rsid w:val="00230874"/>
    <w:rsid w:val="00233C27"/>
    <w:rsid w:val="002348BE"/>
    <w:rsid w:val="002352A6"/>
    <w:rsid w:val="00241C47"/>
    <w:rsid w:val="00241C59"/>
    <w:rsid w:val="00242A85"/>
    <w:rsid w:val="00243D56"/>
    <w:rsid w:val="002447AB"/>
    <w:rsid w:val="00245758"/>
    <w:rsid w:val="00251F33"/>
    <w:rsid w:val="00253AE6"/>
    <w:rsid w:val="00253E56"/>
    <w:rsid w:val="002545CB"/>
    <w:rsid w:val="002546AD"/>
    <w:rsid w:val="00256113"/>
    <w:rsid w:val="00262B62"/>
    <w:rsid w:val="00265DF9"/>
    <w:rsid w:val="0026601D"/>
    <w:rsid w:val="002727FA"/>
    <w:rsid w:val="002765F2"/>
    <w:rsid w:val="00276BAC"/>
    <w:rsid w:val="0028082F"/>
    <w:rsid w:val="0028283D"/>
    <w:rsid w:val="00285730"/>
    <w:rsid w:val="002907EB"/>
    <w:rsid w:val="00295F87"/>
    <w:rsid w:val="002977AF"/>
    <w:rsid w:val="002A2CC7"/>
    <w:rsid w:val="002A5B0A"/>
    <w:rsid w:val="002B0358"/>
    <w:rsid w:val="002B2D24"/>
    <w:rsid w:val="002B3411"/>
    <w:rsid w:val="002B3EDE"/>
    <w:rsid w:val="002B6D6F"/>
    <w:rsid w:val="002C2120"/>
    <w:rsid w:val="002C3371"/>
    <w:rsid w:val="002D5E0B"/>
    <w:rsid w:val="002E3CDF"/>
    <w:rsid w:val="002E7ECD"/>
    <w:rsid w:val="002F0DAE"/>
    <w:rsid w:val="002F11BE"/>
    <w:rsid w:val="002F1ED3"/>
    <w:rsid w:val="002F2BBA"/>
    <w:rsid w:val="002F3C6D"/>
    <w:rsid w:val="002F7DD7"/>
    <w:rsid w:val="00303566"/>
    <w:rsid w:val="00306770"/>
    <w:rsid w:val="00307947"/>
    <w:rsid w:val="003142F1"/>
    <w:rsid w:val="00315C06"/>
    <w:rsid w:val="00322F49"/>
    <w:rsid w:val="00324EA0"/>
    <w:rsid w:val="003260D2"/>
    <w:rsid w:val="00340D4C"/>
    <w:rsid w:val="00345096"/>
    <w:rsid w:val="00345FC7"/>
    <w:rsid w:val="0034617C"/>
    <w:rsid w:val="003611FD"/>
    <w:rsid w:val="00363737"/>
    <w:rsid w:val="00364244"/>
    <w:rsid w:val="003722CE"/>
    <w:rsid w:val="00373981"/>
    <w:rsid w:val="003741CA"/>
    <w:rsid w:val="00375DFB"/>
    <w:rsid w:val="00380EC7"/>
    <w:rsid w:val="00382895"/>
    <w:rsid w:val="00385A63"/>
    <w:rsid w:val="00387C9D"/>
    <w:rsid w:val="003908FC"/>
    <w:rsid w:val="0039281D"/>
    <w:rsid w:val="00395C75"/>
    <w:rsid w:val="00397184"/>
    <w:rsid w:val="003A0375"/>
    <w:rsid w:val="003A25FB"/>
    <w:rsid w:val="003B6317"/>
    <w:rsid w:val="003B6924"/>
    <w:rsid w:val="003C3920"/>
    <w:rsid w:val="003D22CB"/>
    <w:rsid w:val="003D33EC"/>
    <w:rsid w:val="003D472F"/>
    <w:rsid w:val="003E4268"/>
    <w:rsid w:val="003E494E"/>
    <w:rsid w:val="003F029B"/>
    <w:rsid w:val="003F30FE"/>
    <w:rsid w:val="003F548A"/>
    <w:rsid w:val="003F6A3B"/>
    <w:rsid w:val="004052D3"/>
    <w:rsid w:val="004106E2"/>
    <w:rsid w:val="0041215D"/>
    <w:rsid w:val="00416668"/>
    <w:rsid w:val="004176C5"/>
    <w:rsid w:val="00422FF2"/>
    <w:rsid w:val="00433A03"/>
    <w:rsid w:val="00437AA3"/>
    <w:rsid w:val="0044204A"/>
    <w:rsid w:val="004468AD"/>
    <w:rsid w:val="00447D90"/>
    <w:rsid w:val="00456EA6"/>
    <w:rsid w:val="0046229C"/>
    <w:rsid w:val="00463DFB"/>
    <w:rsid w:val="00464C16"/>
    <w:rsid w:val="00467664"/>
    <w:rsid w:val="0048733E"/>
    <w:rsid w:val="004903C9"/>
    <w:rsid w:val="00491526"/>
    <w:rsid w:val="00493F9D"/>
    <w:rsid w:val="004949CC"/>
    <w:rsid w:val="00496C3C"/>
    <w:rsid w:val="004A756A"/>
    <w:rsid w:val="004A7F0D"/>
    <w:rsid w:val="004B4C0C"/>
    <w:rsid w:val="004B55AE"/>
    <w:rsid w:val="004B65BD"/>
    <w:rsid w:val="004C4046"/>
    <w:rsid w:val="004C42E3"/>
    <w:rsid w:val="004D0EB5"/>
    <w:rsid w:val="004E07CA"/>
    <w:rsid w:val="004E5C8D"/>
    <w:rsid w:val="004E5EED"/>
    <w:rsid w:val="004E70D8"/>
    <w:rsid w:val="004E7842"/>
    <w:rsid w:val="004F391C"/>
    <w:rsid w:val="004F39E5"/>
    <w:rsid w:val="0050174D"/>
    <w:rsid w:val="00501A35"/>
    <w:rsid w:val="00502E3C"/>
    <w:rsid w:val="005042F1"/>
    <w:rsid w:val="00505EDB"/>
    <w:rsid w:val="00510749"/>
    <w:rsid w:val="00510F6D"/>
    <w:rsid w:val="0051159C"/>
    <w:rsid w:val="0051196C"/>
    <w:rsid w:val="00513F4C"/>
    <w:rsid w:val="00520094"/>
    <w:rsid w:val="00521BBB"/>
    <w:rsid w:val="00525385"/>
    <w:rsid w:val="00527AF6"/>
    <w:rsid w:val="005312F8"/>
    <w:rsid w:val="00532B23"/>
    <w:rsid w:val="005342B4"/>
    <w:rsid w:val="00535AF3"/>
    <w:rsid w:val="00536D53"/>
    <w:rsid w:val="005401D0"/>
    <w:rsid w:val="0054026B"/>
    <w:rsid w:val="005418FA"/>
    <w:rsid w:val="00546B8C"/>
    <w:rsid w:val="00546C10"/>
    <w:rsid w:val="00547E8E"/>
    <w:rsid w:val="005641A2"/>
    <w:rsid w:val="005641FB"/>
    <w:rsid w:val="00565744"/>
    <w:rsid w:val="00566BA2"/>
    <w:rsid w:val="0057430C"/>
    <w:rsid w:val="00574F7B"/>
    <w:rsid w:val="00575F82"/>
    <w:rsid w:val="00577272"/>
    <w:rsid w:val="0058314B"/>
    <w:rsid w:val="0058576B"/>
    <w:rsid w:val="00586E90"/>
    <w:rsid w:val="00592D3F"/>
    <w:rsid w:val="00596E2C"/>
    <w:rsid w:val="005A4D79"/>
    <w:rsid w:val="005A6D56"/>
    <w:rsid w:val="005B2A59"/>
    <w:rsid w:val="005B6094"/>
    <w:rsid w:val="005C0869"/>
    <w:rsid w:val="005C4C51"/>
    <w:rsid w:val="005D20E4"/>
    <w:rsid w:val="005D4963"/>
    <w:rsid w:val="005E1B90"/>
    <w:rsid w:val="005E6994"/>
    <w:rsid w:val="005E7D2F"/>
    <w:rsid w:val="005F17A2"/>
    <w:rsid w:val="005F1A50"/>
    <w:rsid w:val="005F3A3D"/>
    <w:rsid w:val="005F6835"/>
    <w:rsid w:val="005F6D58"/>
    <w:rsid w:val="005F6FE5"/>
    <w:rsid w:val="00601BCD"/>
    <w:rsid w:val="00601F4D"/>
    <w:rsid w:val="00603D07"/>
    <w:rsid w:val="00606173"/>
    <w:rsid w:val="00611531"/>
    <w:rsid w:val="006163C6"/>
    <w:rsid w:val="0062047E"/>
    <w:rsid w:val="00623821"/>
    <w:rsid w:val="00625A55"/>
    <w:rsid w:val="006348FE"/>
    <w:rsid w:val="00642A54"/>
    <w:rsid w:val="00642D88"/>
    <w:rsid w:val="00647A08"/>
    <w:rsid w:val="00650D6B"/>
    <w:rsid w:val="00651A00"/>
    <w:rsid w:val="00651BAD"/>
    <w:rsid w:val="00652A16"/>
    <w:rsid w:val="0065357B"/>
    <w:rsid w:val="00655F4E"/>
    <w:rsid w:val="00656C52"/>
    <w:rsid w:val="00664812"/>
    <w:rsid w:val="00664F20"/>
    <w:rsid w:val="00665A0F"/>
    <w:rsid w:val="00667809"/>
    <w:rsid w:val="00673FB0"/>
    <w:rsid w:val="006764E1"/>
    <w:rsid w:val="00680DFF"/>
    <w:rsid w:val="0068487C"/>
    <w:rsid w:val="00685AEA"/>
    <w:rsid w:val="006A36ED"/>
    <w:rsid w:val="006A3A82"/>
    <w:rsid w:val="006A6E17"/>
    <w:rsid w:val="006B04DC"/>
    <w:rsid w:val="006B598F"/>
    <w:rsid w:val="006B65B3"/>
    <w:rsid w:val="006B76B9"/>
    <w:rsid w:val="006D1DD7"/>
    <w:rsid w:val="006E1E12"/>
    <w:rsid w:val="006F17A8"/>
    <w:rsid w:val="006F1C36"/>
    <w:rsid w:val="0070113F"/>
    <w:rsid w:val="00713B13"/>
    <w:rsid w:val="00716A9F"/>
    <w:rsid w:val="00722440"/>
    <w:rsid w:val="00746AF9"/>
    <w:rsid w:val="00754C8F"/>
    <w:rsid w:val="00760470"/>
    <w:rsid w:val="007608E1"/>
    <w:rsid w:val="00764F23"/>
    <w:rsid w:val="0076552E"/>
    <w:rsid w:val="00770EFD"/>
    <w:rsid w:val="007738B4"/>
    <w:rsid w:val="00776170"/>
    <w:rsid w:val="00785536"/>
    <w:rsid w:val="00785876"/>
    <w:rsid w:val="00792269"/>
    <w:rsid w:val="007953CD"/>
    <w:rsid w:val="007A045E"/>
    <w:rsid w:val="007A337A"/>
    <w:rsid w:val="007A3506"/>
    <w:rsid w:val="007A6A94"/>
    <w:rsid w:val="007A6D1F"/>
    <w:rsid w:val="007B42A5"/>
    <w:rsid w:val="007C0A4F"/>
    <w:rsid w:val="007C232C"/>
    <w:rsid w:val="007C3AD1"/>
    <w:rsid w:val="007D058D"/>
    <w:rsid w:val="007D0F23"/>
    <w:rsid w:val="007D2C91"/>
    <w:rsid w:val="007D5C86"/>
    <w:rsid w:val="007E3CE7"/>
    <w:rsid w:val="007E4A36"/>
    <w:rsid w:val="007E6AE9"/>
    <w:rsid w:val="007F4762"/>
    <w:rsid w:val="007F47CD"/>
    <w:rsid w:val="00803E77"/>
    <w:rsid w:val="00807756"/>
    <w:rsid w:val="00822BE6"/>
    <w:rsid w:val="008329EC"/>
    <w:rsid w:val="00834F0F"/>
    <w:rsid w:val="008415B7"/>
    <w:rsid w:val="00846CEC"/>
    <w:rsid w:val="00846DAD"/>
    <w:rsid w:val="00851595"/>
    <w:rsid w:val="00851D57"/>
    <w:rsid w:val="00853EE4"/>
    <w:rsid w:val="00856EE2"/>
    <w:rsid w:val="0087722E"/>
    <w:rsid w:val="008820DD"/>
    <w:rsid w:val="00882C14"/>
    <w:rsid w:val="0089246C"/>
    <w:rsid w:val="00896929"/>
    <w:rsid w:val="00896D7B"/>
    <w:rsid w:val="008A313E"/>
    <w:rsid w:val="008A496B"/>
    <w:rsid w:val="008B360A"/>
    <w:rsid w:val="008C49CA"/>
    <w:rsid w:val="008C4B76"/>
    <w:rsid w:val="008C4C2B"/>
    <w:rsid w:val="008C64A1"/>
    <w:rsid w:val="008E2F2C"/>
    <w:rsid w:val="008E42F1"/>
    <w:rsid w:val="008E5949"/>
    <w:rsid w:val="008E6264"/>
    <w:rsid w:val="008F0BEC"/>
    <w:rsid w:val="008F2569"/>
    <w:rsid w:val="008F6139"/>
    <w:rsid w:val="00904595"/>
    <w:rsid w:val="009069F0"/>
    <w:rsid w:val="0091467F"/>
    <w:rsid w:val="00916398"/>
    <w:rsid w:val="00917DE0"/>
    <w:rsid w:val="009226FA"/>
    <w:rsid w:val="0092447E"/>
    <w:rsid w:val="00924DC0"/>
    <w:rsid w:val="00927769"/>
    <w:rsid w:val="0093115C"/>
    <w:rsid w:val="00934E2C"/>
    <w:rsid w:val="009356A9"/>
    <w:rsid w:val="00935F94"/>
    <w:rsid w:val="009378CA"/>
    <w:rsid w:val="00941632"/>
    <w:rsid w:val="0094393C"/>
    <w:rsid w:val="0094527A"/>
    <w:rsid w:val="009465AC"/>
    <w:rsid w:val="009469AB"/>
    <w:rsid w:val="00946A42"/>
    <w:rsid w:val="0095204D"/>
    <w:rsid w:val="00952D3C"/>
    <w:rsid w:val="0095360C"/>
    <w:rsid w:val="00953E35"/>
    <w:rsid w:val="00954DE2"/>
    <w:rsid w:val="0095628A"/>
    <w:rsid w:val="00957CCF"/>
    <w:rsid w:val="00961918"/>
    <w:rsid w:val="00973882"/>
    <w:rsid w:val="00990DDD"/>
    <w:rsid w:val="00996B5E"/>
    <w:rsid w:val="009A116C"/>
    <w:rsid w:val="009A7D8B"/>
    <w:rsid w:val="009B1540"/>
    <w:rsid w:val="009B2BA6"/>
    <w:rsid w:val="009B3738"/>
    <w:rsid w:val="009B6957"/>
    <w:rsid w:val="009B709E"/>
    <w:rsid w:val="009B78A0"/>
    <w:rsid w:val="009C03F9"/>
    <w:rsid w:val="009D1C49"/>
    <w:rsid w:val="009E17EC"/>
    <w:rsid w:val="009E58D9"/>
    <w:rsid w:val="009F3DB0"/>
    <w:rsid w:val="009F4202"/>
    <w:rsid w:val="009F4736"/>
    <w:rsid w:val="009F6172"/>
    <w:rsid w:val="00A023ED"/>
    <w:rsid w:val="00A02825"/>
    <w:rsid w:val="00A04823"/>
    <w:rsid w:val="00A04E96"/>
    <w:rsid w:val="00A115C4"/>
    <w:rsid w:val="00A1304D"/>
    <w:rsid w:val="00A1441C"/>
    <w:rsid w:val="00A14FE9"/>
    <w:rsid w:val="00A22DC9"/>
    <w:rsid w:val="00A24261"/>
    <w:rsid w:val="00A24BCA"/>
    <w:rsid w:val="00A263D1"/>
    <w:rsid w:val="00A32418"/>
    <w:rsid w:val="00A32E54"/>
    <w:rsid w:val="00A34EAE"/>
    <w:rsid w:val="00A41CA8"/>
    <w:rsid w:val="00A43BF5"/>
    <w:rsid w:val="00A50415"/>
    <w:rsid w:val="00A51DAA"/>
    <w:rsid w:val="00A52C67"/>
    <w:rsid w:val="00A552C7"/>
    <w:rsid w:val="00A64F0A"/>
    <w:rsid w:val="00A706E9"/>
    <w:rsid w:val="00A730D0"/>
    <w:rsid w:val="00A74620"/>
    <w:rsid w:val="00A846DF"/>
    <w:rsid w:val="00A84EF6"/>
    <w:rsid w:val="00A933B4"/>
    <w:rsid w:val="00A949D2"/>
    <w:rsid w:val="00A94B90"/>
    <w:rsid w:val="00A979AF"/>
    <w:rsid w:val="00A97F79"/>
    <w:rsid w:val="00AA034F"/>
    <w:rsid w:val="00AA1383"/>
    <w:rsid w:val="00AA2FB9"/>
    <w:rsid w:val="00AA349D"/>
    <w:rsid w:val="00AA3FBF"/>
    <w:rsid w:val="00AA5DFE"/>
    <w:rsid w:val="00AA6E85"/>
    <w:rsid w:val="00AB4F92"/>
    <w:rsid w:val="00AB637B"/>
    <w:rsid w:val="00AB7272"/>
    <w:rsid w:val="00AC7305"/>
    <w:rsid w:val="00AD5510"/>
    <w:rsid w:val="00AD6A42"/>
    <w:rsid w:val="00AE1E2A"/>
    <w:rsid w:val="00AE244A"/>
    <w:rsid w:val="00AE2EB5"/>
    <w:rsid w:val="00AE7434"/>
    <w:rsid w:val="00AF5157"/>
    <w:rsid w:val="00AF65EB"/>
    <w:rsid w:val="00AF7FF5"/>
    <w:rsid w:val="00B00335"/>
    <w:rsid w:val="00B01E30"/>
    <w:rsid w:val="00B03B3A"/>
    <w:rsid w:val="00B05169"/>
    <w:rsid w:val="00B05803"/>
    <w:rsid w:val="00B16C27"/>
    <w:rsid w:val="00B21268"/>
    <w:rsid w:val="00B238E8"/>
    <w:rsid w:val="00B25F73"/>
    <w:rsid w:val="00B26628"/>
    <w:rsid w:val="00B27E65"/>
    <w:rsid w:val="00B306B1"/>
    <w:rsid w:val="00B371D0"/>
    <w:rsid w:val="00B43875"/>
    <w:rsid w:val="00B438AD"/>
    <w:rsid w:val="00B60B1C"/>
    <w:rsid w:val="00B649E7"/>
    <w:rsid w:val="00B7356B"/>
    <w:rsid w:val="00B739DB"/>
    <w:rsid w:val="00B73A4A"/>
    <w:rsid w:val="00B76835"/>
    <w:rsid w:val="00B779B8"/>
    <w:rsid w:val="00B77C57"/>
    <w:rsid w:val="00B77C71"/>
    <w:rsid w:val="00B85583"/>
    <w:rsid w:val="00B966D1"/>
    <w:rsid w:val="00B97854"/>
    <w:rsid w:val="00BA2D09"/>
    <w:rsid w:val="00BA43F0"/>
    <w:rsid w:val="00BA5869"/>
    <w:rsid w:val="00BA6FE4"/>
    <w:rsid w:val="00BB357E"/>
    <w:rsid w:val="00BB3DA4"/>
    <w:rsid w:val="00BB5E9A"/>
    <w:rsid w:val="00BB615B"/>
    <w:rsid w:val="00BB741D"/>
    <w:rsid w:val="00BB7B48"/>
    <w:rsid w:val="00BD4AF5"/>
    <w:rsid w:val="00BD7123"/>
    <w:rsid w:val="00BD7955"/>
    <w:rsid w:val="00BD7A04"/>
    <w:rsid w:val="00BE2F84"/>
    <w:rsid w:val="00BF10A5"/>
    <w:rsid w:val="00BF2B0C"/>
    <w:rsid w:val="00BF3176"/>
    <w:rsid w:val="00BF4DF2"/>
    <w:rsid w:val="00BF68CB"/>
    <w:rsid w:val="00C04300"/>
    <w:rsid w:val="00C04767"/>
    <w:rsid w:val="00C13110"/>
    <w:rsid w:val="00C14969"/>
    <w:rsid w:val="00C16884"/>
    <w:rsid w:val="00C20F5E"/>
    <w:rsid w:val="00C22145"/>
    <w:rsid w:val="00C31005"/>
    <w:rsid w:val="00C416F8"/>
    <w:rsid w:val="00C474AD"/>
    <w:rsid w:val="00C52131"/>
    <w:rsid w:val="00C5427F"/>
    <w:rsid w:val="00C55883"/>
    <w:rsid w:val="00C55C2D"/>
    <w:rsid w:val="00C626BE"/>
    <w:rsid w:val="00C63356"/>
    <w:rsid w:val="00C636B7"/>
    <w:rsid w:val="00C65B70"/>
    <w:rsid w:val="00C7051E"/>
    <w:rsid w:val="00C76427"/>
    <w:rsid w:val="00C76EBB"/>
    <w:rsid w:val="00C81D88"/>
    <w:rsid w:val="00C82A31"/>
    <w:rsid w:val="00C83D2F"/>
    <w:rsid w:val="00C84FF1"/>
    <w:rsid w:val="00C90E9C"/>
    <w:rsid w:val="00C93747"/>
    <w:rsid w:val="00C945D3"/>
    <w:rsid w:val="00C9565E"/>
    <w:rsid w:val="00C974E7"/>
    <w:rsid w:val="00CA2E01"/>
    <w:rsid w:val="00CA708B"/>
    <w:rsid w:val="00CA7127"/>
    <w:rsid w:val="00CB10DF"/>
    <w:rsid w:val="00CB1FF4"/>
    <w:rsid w:val="00CB3E8C"/>
    <w:rsid w:val="00CC0362"/>
    <w:rsid w:val="00CC0B18"/>
    <w:rsid w:val="00CC6EF2"/>
    <w:rsid w:val="00CD1B03"/>
    <w:rsid w:val="00CD1F3A"/>
    <w:rsid w:val="00CD251D"/>
    <w:rsid w:val="00CD35CB"/>
    <w:rsid w:val="00CF4B7B"/>
    <w:rsid w:val="00D00BAE"/>
    <w:rsid w:val="00D05F57"/>
    <w:rsid w:val="00D116CB"/>
    <w:rsid w:val="00D13751"/>
    <w:rsid w:val="00D16937"/>
    <w:rsid w:val="00D21A38"/>
    <w:rsid w:val="00D23789"/>
    <w:rsid w:val="00D2543D"/>
    <w:rsid w:val="00D264E4"/>
    <w:rsid w:val="00D30B26"/>
    <w:rsid w:val="00D32B13"/>
    <w:rsid w:val="00D3568D"/>
    <w:rsid w:val="00D373C0"/>
    <w:rsid w:val="00D4087C"/>
    <w:rsid w:val="00D41C53"/>
    <w:rsid w:val="00D4528A"/>
    <w:rsid w:val="00D516D3"/>
    <w:rsid w:val="00D56368"/>
    <w:rsid w:val="00D57F05"/>
    <w:rsid w:val="00D607B4"/>
    <w:rsid w:val="00D60FEA"/>
    <w:rsid w:val="00D6189C"/>
    <w:rsid w:val="00D63F5D"/>
    <w:rsid w:val="00D65210"/>
    <w:rsid w:val="00D6657C"/>
    <w:rsid w:val="00D66995"/>
    <w:rsid w:val="00D67065"/>
    <w:rsid w:val="00D73120"/>
    <w:rsid w:val="00D73A93"/>
    <w:rsid w:val="00D75959"/>
    <w:rsid w:val="00D8017B"/>
    <w:rsid w:val="00D816E0"/>
    <w:rsid w:val="00D839C8"/>
    <w:rsid w:val="00D84483"/>
    <w:rsid w:val="00D904C3"/>
    <w:rsid w:val="00D90E49"/>
    <w:rsid w:val="00D924FC"/>
    <w:rsid w:val="00DA3805"/>
    <w:rsid w:val="00DA55E8"/>
    <w:rsid w:val="00DB0636"/>
    <w:rsid w:val="00DB0712"/>
    <w:rsid w:val="00DB0724"/>
    <w:rsid w:val="00DB31A5"/>
    <w:rsid w:val="00DB7BFA"/>
    <w:rsid w:val="00DC0A47"/>
    <w:rsid w:val="00DD2B4D"/>
    <w:rsid w:val="00DD2C45"/>
    <w:rsid w:val="00DD4AC3"/>
    <w:rsid w:val="00DD4BD7"/>
    <w:rsid w:val="00DD74A6"/>
    <w:rsid w:val="00DD7A18"/>
    <w:rsid w:val="00DE3784"/>
    <w:rsid w:val="00DE7555"/>
    <w:rsid w:val="00DF029F"/>
    <w:rsid w:val="00DF46FC"/>
    <w:rsid w:val="00E04E90"/>
    <w:rsid w:val="00E13652"/>
    <w:rsid w:val="00E13AC1"/>
    <w:rsid w:val="00E13AEE"/>
    <w:rsid w:val="00E261A6"/>
    <w:rsid w:val="00E3693C"/>
    <w:rsid w:val="00E40DA8"/>
    <w:rsid w:val="00E40F4C"/>
    <w:rsid w:val="00E43C4B"/>
    <w:rsid w:val="00E52A27"/>
    <w:rsid w:val="00E5602D"/>
    <w:rsid w:val="00E6454C"/>
    <w:rsid w:val="00E70375"/>
    <w:rsid w:val="00E721C7"/>
    <w:rsid w:val="00E77629"/>
    <w:rsid w:val="00E81E90"/>
    <w:rsid w:val="00E933F1"/>
    <w:rsid w:val="00E94CC7"/>
    <w:rsid w:val="00E96C47"/>
    <w:rsid w:val="00EA3A13"/>
    <w:rsid w:val="00EB6A58"/>
    <w:rsid w:val="00EB75DB"/>
    <w:rsid w:val="00EC1D90"/>
    <w:rsid w:val="00EC3A62"/>
    <w:rsid w:val="00EC7294"/>
    <w:rsid w:val="00ED08CA"/>
    <w:rsid w:val="00ED117C"/>
    <w:rsid w:val="00ED5031"/>
    <w:rsid w:val="00ED5644"/>
    <w:rsid w:val="00ED6C56"/>
    <w:rsid w:val="00ED6C99"/>
    <w:rsid w:val="00ED7B77"/>
    <w:rsid w:val="00EE0396"/>
    <w:rsid w:val="00EE1B8E"/>
    <w:rsid w:val="00EF0705"/>
    <w:rsid w:val="00EF2AFA"/>
    <w:rsid w:val="00EF4EAD"/>
    <w:rsid w:val="00EF7958"/>
    <w:rsid w:val="00F0098D"/>
    <w:rsid w:val="00F01BBE"/>
    <w:rsid w:val="00F0328A"/>
    <w:rsid w:val="00F07D8B"/>
    <w:rsid w:val="00F1058E"/>
    <w:rsid w:val="00F1156A"/>
    <w:rsid w:val="00F21261"/>
    <w:rsid w:val="00F23207"/>
    <w:rsid w:val="00F2489A"/>
    <w:rsid w:val="00F47553"/>
    <w:rsid w:val="00F50BE9"/>
    <w:rsid w:val="00F570AE"/>
    <w:rsid w:val="00F60E31"/>
    <w:rsid w:val="00F61B01"/>
    <w:rsid w:val="00F62662"/>
    <w:rsid w:val="00F64469"/>
    <w:rsid w:val="00F64587"/>
    <w:rsid w:val="00F70264"/>
    <w:rsid w:val="00F70B69"/>
    <w:rsid w:val="00F72D40"/>
    <w:rsid w:val="00F83AE2"/>
    <w:rsid w:val="00F85C8D"/>
    <w:rsid w:val="00F92AC7"/>
    <w:rsid w:val="00F94457"/>
    <w:rsid w:val="00F94AAC"/>
    <w:rsid w:val="00F96E98"/>
    <w:rsid w:val="00FA06C7"/>
    <w:rsid w:val="00FA1D14"/>
    <w:rsid w:val="00FA39C5"/>
    <w:rsid w:val="00FA5D11"/>
    <w:rsid w:val="00FB3D70"/>
    <w:rsid w:val="00FC6543"/>
    <w:rsid w:val="00FD2258"/>
    <w:rsid w:val="00FD4332"/>
    <w:rsid w:val="00FD4AFA"/>
    <w:rsid w:val="00FE31C9"/>
    <w:rsid w:val="00FE5372"/>
    <w:rsid w:val="00FE63CA"/>
    <w:rsid w:val="00FE7D00"/>
    <w:rsid w:val="00FF2811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6B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F6172"/>
  </w:style>
  <w:style w:type="character" w:customStyle="1" w:styleId="apple-converted-space">
    <w:name w:val="apple-converted-space"/>
    <w:basedOn w:val="DefaultParagraphFont"/>
    <w:rsid w:val="009F6172"/>
  </w:style>
  <w:style w:type="character" w:styleId="Hyperlink">
    <w:name w:val="Hyperlink"/>
    <w:basedOn w:val="DefaultParagraphFont"/>
    <w:uiPriority w:val="99"/>
    <w:unhideWhenUsed/>
    <w:rsid w:val="00262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17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6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5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5555"/>
  </w:style>
  <w:style w:type="paragraph" w:styleId="Footer">
    <w:name w:val="footer"/>
    <w:basedOn w:val="Normal"/>
    <w:link w:val="FooterChar"/>
    <w:uiPriority w:val="99"/>
    <w:unhideWhenUsed/>
    <w:rsid w:val="000055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5555"/>
  </w:style>
  <w:style w:type="character" w:styleId="CommentReference">
    <w:name w:val="annotation reference"/>
    <w:basedOn w:val="DefaultParagraphFont"/>
    <w:uiPriority w:val="99"/>
    <w:semiHidden/>
    <w:unhideWhenUsed/>
    <w:rsid w:val="002D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E0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3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6B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F6172"/>
  </w:style>
  <w:style w:type="character" w:customStyle="1" w:styleId="apple-converted-space">
    <w:name w:val="apple-converted-space"/>
    <w:basedOn w:val="DefaultParagraphFont"/>
    <w:rsid w:val="009F6172"/>
  </w:style>
  <w:style w:type="character" w:styleId="Hyperlink">
    <w:name w:val="Hyperlink"/>
    <w:basedOn w:val="DefaultParagraphFont"/>
    <w:uiPriority w:val="99"/>
    <w:unhideWhenUsed/>
    <w:rsid w:val="00262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17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6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5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5555"/>
  </w:style>
  <w:style w:type="paragraph" w:styleId="Footer">
    <w:name w:val="footer"/>
    <w:basedOn w:val="Normal"/>
    <w:link w:val="FooterChar"/>
    <w:uiPriority w:val="99"/>
    <w:unhideWhenUsed/>
    <w:rsid w:val="000055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5555"/>
  </w:style>
  <w:style w:type="character" w:styleId="CommentReference">
    <w:name w:val="annotation reference"/>
    <w:basedOn w:val="DefaultParagraphFont"/>
    <w:uiPriority w:val="99"/>
    <w:semiHidden/>
    <w:unhideWhenUsed/>
    <w:rsid w:val="002D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E0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3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face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milia.muscalu@cofa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6377-F164-482C-A053-0C9998D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597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 Lupu</dc:creator>
  <cp:lastModifiedBy>POPA Claudia</cp:lastModifiedBy>
  <cp:revision>50</cp:revision>
  <cp:lastPrinted>2016-07-08T15:39:00Z</cp:lastPrinted>
  <dcterms:created xsi:type="dcterms:W3CDTF">2017-02-22T16:18:00Z</dcterms:created>
  <dcterms:modified xsi:type="dcterms:W3CDTF">2017-03-30T07:42:00Z</dcterms:modified>
</cp:coreProperties>
</file>