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37E5" w:rsidRPr="006B41E4" w:rsidRDefault="00517786" w:rsidP="0023041F">
      <w:pPr>
        <w:suppressAutoHyphens/>
        <w:spacing w:line="270" w:lineRule="exact"/>
        <w:rPr>
          <w:rFonts w:ascii="Arial" w:hAnsi="Arial" w:cs="Arial"/>
          <w:bCs/>
          <w:color w:val="000000"/>
          <w:sz w:val="20"/>
          <w:szCs w:val="20"/>
          <w:lang w:val="en-GB"/>
        </w:rPr>
      </w:pPr>
      <w:r>
        <w:rPr>
          <w:rFonts w:ascii="Arial" w:hAnsi="Arial" w:cs="Arial"/>
          <w:bCs/>
          <w:color w:val="000000"/>
          <w:sz w:val="20"/>
          <w:szCs w:val="20"/>
          <w:lang w:val="en-GB"/>
        </w:rPr>
        <w:t>Bucharest</w:t>
      </w:r>
      <w:r w:rsidR="006A37E5" w:rsidRPr="006B41E4">
        <w:rPr>
          <w:rFonts w:ascii="Arial" w:hAnsi="Arial" w:cs="Arial"/>
          <w:bCs/>
          <w:color w:val="000000"/>
          <w:sz w:val="20"/>
          <w:szCs w:val="20"/>
          <w:lang w:val="en-GB"/>
        </w:rPr>
        <w:t xml:space="preserve">, </w:t>
      </w:r>
      <w:r>
        <w:rPr>
          <w:rFonts w:ascii="Arial" w:hAnsi="Arial" w:cs="Arial"/>
          <w:bCs/>
          <w:color w:val="000000"/>
          <w:sz w:val="20"/>
          <w:szCs w:val="20"/>
          <w:lang w:val="en-GB"/>
        </w:rPr>
        <w:t>22</w:t>
      </w:r>
      <w:r w:rsidR="00887897" w:rsidRPr="006B41E4">
        <w:rPr>
          <w:rFonts w:ascii="Arial" w:hAnsi="Arial" w:cs="Arial"/>
          <w:bCs/>
          <w:color w:val="000000"/>
          <w:sz w:val="20"/>
          <w:szCs w:val="20"/>
          <w:lang w:val="en-GB"/>
        </w:rPr>
        <w:t xml:space="preserve"> </w:t>
      </w:r>
      <w:r>
        <w:rPr>
          <w:rFonts w:ascii="Arial" w:hAnsi="Arial" w:cs="Arial"/>
          <w:bCs/>
          <w:color w:val="000000"/>
          <w:sz w:val="20"/>
          <w:szCs w:val="20"/>
          <w:lang w:val="en-GB"/>
        </w:rPr>
        <w:t>October</w:t>
      </w:r>
      <w:r w:rsidR="000245BA" w:rsidRPr="006B41E4">
        <w:rPr>
          <w:rFonts w:ascii="Arial" w:hAnsi="Arial" w:cs="Arial"/>
          <w:bCs/>
          <w:color w:val="000000"/>
          <w:sz w:val="20"/>
          <w:szCs w:val="20"/>
          <w:lang w:val="en-GB"/>
        </w:rPr>
        <w:t xml:space="preserve"> 2016</w:t>
      </w:r>
    </w:p>
    <w:p w:rsidR="00190B1B" w:rsidRPr="006B41E4" w:rsidRDefault="00190B1B" w:rsidP="0023041F">
      <w:pPr>
        <w:suppressAutoHyphens/>
        <w:spacing w:line="270" w:lineRule="exact"/>
        <w:jc w:val="both"/>
        <w:rPr>
          <w:rFonts w:ascii="Arial" w:hAnsi="Arial" w:cs="Arial"/>
          <w:b/>
          <w:bCs/>
          <w:sz w:val="26"/>
          <w:szCs w:val="26"/>
          <w:lang w:val="en-GB"/>
        </w:rPr>
      </w:pPr>
    </w:p>
    <w:p w:rsidR="00AB2A7F" w:rsidRDefault="006B46DC" w:rsidP="0023041F">
      <w:pPr>
        <w:suppressAutoHyphens/>
        <w:spacing w:line="270" w:lineRule="exact"/>
        <w:jc w:val="both"/>
        <w:rPr>
          <w:rFonts w:ascii="Arial" w:hAnsi="Arial" w:cs="Arial"/>
          <w:b/>
          <w:bCs/>
          <w:sz w:val="26"/>
          <w:szCs w:val="26"/>
          <w:lang w:val="en-GB"/>
        </w:rPr>
      </w:pPr>
      <w:r>
        <w:rPr>
          <w:rFonts w:ascii="Arial" w:hAnsi="Arial" w:cs="Arial"/>
          <w:b/>
          <w:bCs/>
          <w:sz w:val="26"/>
          <w:szCs w:val="26"/>
          <w:lang w:val="en-GB"/>
        </w:rPr>
        <w:t>The French e</w:t>
      </w:r>
      <w:r w:rsidRPr="006B41E4">
        <w:rPr>
          <w:rFonts w:ascii="Arial" w:hAnsi="Arial" w:cs="Arial"/>
          <w:b/>
          <w:bCs/>
          <w:sz w:val="26"/>
          <w:szCs w:val="26"/>
          <w:lang w:val="en-GB"/>
        </w:rPr>
        <w:t>conomy</w:t>
      </w:r>
      <w:r w:rsidR="000245BA" w:rsidRPr="006B41E4">
        <w:rPr>
          <w:rFonts w:ascii="Arial" w:hAnsi="Arial" w:cs="Arial"/>
          <w:b/>
          <w:bCs/>
          <w:sz w:val="26"/>
          <w:szCs w:val="26"/>
          <w:lang w:val="en-GB"/>
        </w:rPr>
        <w:t xml:space="preserve">: </w:t>
      </w:r>
      <w:r>
        <w:rPr>
          <w:rFonts w:ascii="Arial" w:hAnsi="Arial" w:cs="Arial"/>
          <w:b/>
          <w:bCs/>
          <w:sz w:val="26"/>
          <w:szCs w:val="26"/>
          <w:lang w:val="en-GB"/>
        </w:rPr>
        <w:t xml:space="preserve">a temporary </w:t>
      </w:r>
      <w:r w:rsidR="00131D33">
        <w:rPr>
          <w:rFonts w:ascii="Arial" w:hAnsi="Arial" w:cs="Arial"/>
          <w:b/>
          <w:bCs/>
          <w:sz w:val="26"/>
          <w:szCs w:val="26"/>
          <w:lang w:val="en-GB"/>
        </w:rPr>
        <w:t>pause</w:t>
      </w:r>
      <w:r w:rsidR="00190B1B" w:rsidRPr="006B41E4">
        <w:rPr>
          <w:rFonts w:ascii="Arial" w:hAnsi="Arial" w:cs="Arial"/>
          <w:b/>
          <w:bCs/>
          <w:sz w:val="26"/>
          <w:szCs w:val="26"/>
          <w:lang w:val="en-GB"/>
        </w:rPr>
        <w:t xml:space="preserve"> </w:t>
      </w:r>
      <w:r>
        <w:rPr>
          <w:rFonts w:ascii="Arial" w:hAnsi="Arial" w:cs="Arial"/>
          <w:b/>
          <w:bCs/>
          <w:sz w:val="26"/>
          <w:szCs w:val="26"/>
          <w:lang w:val="en-GB"/>
        </w:rPr>
        <w:t>in growth</w:t>
      </w:r>
    </w:p>
    <w:p w:rsidR="00887897" w:rsidRPr="006B41E4" w:rsidRDefault="00887897" w:rsidP="0023041F">
      <w:pPr>
        <w:suppressAutoHyphens/>
        <w:spacing w:line="270" w:lineRule="exact"/>
        <w:jc w:val="both"/>
        <w:rPr>
          <w:rFonts w:ascii="Arial" w:hAnsi="Arial" w:cs="Arial"/>
          <w:b/>
          <w:sz w:val="26"/>
          <w:szCs w:val="26"/>
          <w:lang w:val="en-GB"/>
        </w:rPr>
      </w:pPr>
    </w:p>
    <w:p w:rsidR="000245BA" w:rsidRPr="006B41E4" w:rsidRDefault="006B46DC" w:rsidP="0023041F">
      <w:pPr>
        <w:numPr>
          <w:ilvl w:val="0"/>
          <w:numId w:val="10"/>
        </w:numPr>
        <w:suppressAutoHyphens/>
        <w:spacing w:line="270" w:lineRule="exact"/>
        <w:jc w:val="both"/>
        <w:rPr>
          <w:rFonts w:ascii="Arial" w:eastAsia="Times New Roman" w:hAnsi="Arial" w:cs="Arial"/>
          <w:b/>
          <w:bCs/>
          <w:sz w:val="22"/>
          <w:szCs w:val="22"/>
          <w:lang w:val="en-GB" w:eastAsia="fr-FR"/>
        </w:rPr>
      </w:pPr>
      <w:r>
        <w:rPr>
          <w:rFonts w:ascii="Arial" w:eastAsia="Times New Roman" w:hAnsi="Arial" w:cs="Arial"/>
          <w:b/>
          <w:bCs/>
          <w:sz w:val="22"/>
          <w:szCs w:val="22"/>
          <w:lang w:val="en-GB" w:eastAsia="fr-FR"/>
        </w:rPr>
        <w:t>Q2 impacted by ex</w:t>
      </w:r>
      <w:r w:rsidR="00CA1F47">
        <w:rPr>
          <w:rFonts w:ascii="Arial" w:eastAsia="Times New Roman" w:hAnsi="Arial" w:cs="Arial"/>
          <w:b/>
          <w:bCs/>
          <w:sz w:val="22"/>
          <w:szCs w:val="22"/>
          <w:lang w:val="en-GB" w:eastAsia="fr-FR"/>
        </w:rPr>
        <w:t xml:space="preserve">ternal </w:t>
      </w:r>
      <w:r>
        <w:rPr>
          <w:rFonts w:ascii="Arial" w:eastAsia="Times New Roman" w:hAnsi="Arial" w:cs="Arial"/>
          <w:b/>
          <w:bCs/>
          <w:sz w:val="22"/>
          <w:szCs w:val="22"/>
          <w:lang w:val="en-GB" w:eastAsia="fr-FR"/>
        </w:rPr>
        <w:t>shocks</w:t>
      </w:r>
      <w:r w:rsidR="000245BA" w:rsidRPr="006B41E4">
        <w:rPr>
          <w:rFonts w:ascii="Arial" w:eastAsia="Times New Roman" w:hAnsi="Arial" w:cs="Arial"/>
          <w:b/>
          <w:bCs/>
          <w:sz w:val="22"/>
          <w:szCs w:val="22"/>
          <w:lang w:val="en-GB" w:eastAsia="fr-FR"/>
        </w:rPr>
        <w:t xml:space="preserve"> </w:t>
      </w:r>
    </w:p>
    <w:p w:rsidR="000245BA" w:rsidRPr="006B41E4" w:rsidRDefault="00373216" w:rsidP="0023041F">
      <w:pPr>
        <w:numPr>
          <w:ilvl w:val="0"/>
          <w:numId w:val="10"/>
        </w:numPr>
        <w:suppressAutoHyphens/>
        <w:spacing w:line="270" w:lineRule="exact"/>
        <w:jc w:val="both"/>
        <w:rPr>
          <w:rFonts w:ascii="Arial" w:eastAsia="Times New Roman" w:hAnsi="Arial" w:cs="Arial"/>
          <w:b/>
          <w:bCs/>
          <w:sz w:val="22"/>
          <w:szCs w:val="22"/>
          <w:lang w:val="en-GB" w:eastAsia="fr-FR"/>
        </w:rPr>
      </w:pPr>
      <w:r w:rsidRPr="006B41E4">
        <w:rPr>
          <w:rFonts w:ascii="Arial" w:eastAsia="Times New Roman" w:hAnsi="Arial" w:cs="Arial"/>
          <w:b/>
          <w:bCs/>
          <w:sz w:val="22"/>
          <w:szCs w:val="22"/>
          <w:lang w:val="en-GB" w:eastAsia="fr-FR"/>
        </w:rPr>
        <w:t xml:space="preserve">2016 </w:t>
      </w:r>
      <w:r>
        <w:rPr>
          <w:rFonts w:ascii="Arial" w:eastAsia="Times New Roman" w:hAnsi="Arial" w:cs="Arial"/>
          <w:b/>
          <w:bCs/>
          <w:sz w:val="22"/>
          <w:szCs w:val="22"/>
          <w:lang w:val="en-GB" w:eastAsia="fr-FR"/>
        </w:rPr>
        <w:t>growth</w:t>
      </w:r>
      <w:r w:rsidR="00E111C6" w:rsidRPr="006B41E4">
        <w:rPr>
          <w:rFonts w:ascii="Arial" w:eastAsia="Times New Roman" w:hAnsi="Arial" w:cs="Arial"/>
          <w:b/>
          <w:bCs/>
          <w:sz w:val="22"/>
          <w:szCs w:val="22"/>
          <w:lang w:val="en-GB" w:eastAsia="fr-FR"/>
        </w:rPr>
        <w:t xml:space="preserve"> </w:t>
      </w:r>
      <w:r>
        <w:rPr>
          <w:rFonts w:ascii="Arial" w:eastAsia="Times New Roman" w:hAnsi="Arial" w:cs="Arial"/>
          <w:b/>
          <w:bCs/>
          <w:sz w:val="22"/>
          <w:szCs w:val="22"/>
          <w:lang w:val="en-GB" w:eastAsia="fr-FR"/>
        </w:rPr>
        <w:t>forecasts</w:t>
      </w:r>
      <w:r w:rsidRPr="006B41E4">
        <w:rPr>
          <w:rFonts w:ascii="Arial" w:eastAsia="Times New Roman" w:hAnsi="Arial" w:cs="Arial"/>
          <w:b/>
          <w:bCs/>
          <w:sz w:val="22"/>
          <w:szCs w:val="22"/>
          <w:lang w:val="en-GB" w:eastAsia="fr-FR"/>
        </w:rPr>
        <w:t xml:space="preserve"> </w:t>
      </w:r>
      <w:r w:rsidR="000245BA" w:rsidRPr="006B41E4">
        <w:rPr>
          <w:rFonts w:ascii="Arial" w:eastAsia="Times New Roman" w:hAnsi="Arial" w:cs="Arial"/>
          <w:b/>
          <w:bCs/>
          <w:sz w:val="22"/>
          <w:szCs w:val="22"/>
          <w:lang w:val="en-GB" w:eastAsia="fr-FR"/>
        </w:rPr>
        <w:t>re</w:t>
      </w:r>
      <w:r>
        <w:rPr>
          <w:rFonts w:ascii="Arial" w:eastAsia="Times New Roman" w:hAnsi="Arial" w:cs="Arial"/>
          <w:b/>
          <w:bCs/>
          <w:sz w:val="22"/>
          <w:szCs w:val="22"/>
          <w:lang w:val="en-GB" w:eastAsia="fr-FR"/>
        </w:rPr>
        <w:t>main</w:t>
      </w:r>
      <w:r w:rsidR="000245BA" w:rsidRPr="006B41E4">
        <w:rPr>
          <w:rFonts w:ascii="Arial" w:eastAsia="Times New Roman" w:hAnsi="Arial" w:cs="Arial"/>
          <w:b/>
          <w:bCs/>
          <w:sz w:val="22"/>
          <w:szCs w:val="22"/>
          <w:lang w:val="en-GB" w:eastAsia="fr-FR"/>
        </w:rPr>
        <w:t xml:space="preserve"> positive </w:t>
      </w:r>
      <w:r>
        <w:rPr>
          <w:rFonts w:ascii="Arial" w:eastAsia="Times New Roman" w:hAnsi="Arial" w:cs="Arial"/>
          <w:b/>
          <w:bCs/>
          <w:sz w:val="22"/>
          <w:szCs w:val="22"/>
          <w:lang w:val="en-GB" w:eastAsia="fr-FR"/>
        </w:rPr>
        <w:t>at</w:t>
      </w:r>
      <w:r w:rsidR="000245BA" w:rsidRPr="006B41E4">
        <w:rPr>
          <w:rFonts w:ascii="Arial" w:eastAsia="Times New Roman" w:hAnsi="Arial" w:cs="Arial"/>
          <w:b/>
          <w:bCs/>
          <w:sz w:val="22"/>
          <w:szCs w:val="22"/>
          <w:lang w:val="en-GB" w:eastAsia="fr-FR"/>
        </w:rPr>
        <w:t xml:space="preserve"> 1</w:t>
      </w:r>
      <w:r>
        <w:rPr>
          <w:rFonts w:ascii="Arial" w:eastAsia="Times New Roman" w:hAnsi="Arial" w:cs="Arial"/>
          <w:b/>
          <w:bCs/>
          <w:sz w:val="22"/>
          <w:szCs w:val="22"/>
          <w:lang w:val="en-GB" w:eastAsia="fr-FR"/>
        </w:rPr>
        <w:t>.</w:t>
      </w:r>
      <w:r w:rsidR="000245BA" w:rsidRPr="006B41E4">
        <w:rPr>
          <w:rFonts w:ascii="Arial" w:eastAsia="Times New Roman" w:hAnsi="Arial" w:cs="Arial"/>
          <w:b/>
          <w:bCs/>
          <w:sz w:val="22"/>
          <w:szCs w:val="22"/>
          <w:lang w:val="en-GB" w:eastAsia="fr-FR"/>
        </w:rPr>
        <w:t xml:space="preserve">6% </w:t>
      </w:r>
    </w:p>
    <w:p w:rsidR="000245BA" w:rsidRPr="006B41E4" w:rsidRDefault="004C0D9E" w:rsidP="0023041F">
      <w:pPr>
        <w:numPr>
          <w:ilvl w:val="0"/>
          <w:numId w:val="10"/>
        </w:numPr>
        <w:suppressAutoHyphens/>
        <w:spacing w:line="270" w:lineRule="exact"/>
        <w:jc w:val="both"/>
        <w:rPr>
          <w:rFonts w:ascii="Arial" w:eastAsia="Times New Roman" w:hAnsi="Arial" w:cs="Arial"/>
          <w:b/>
          <w:bCs/>
          <w:sz w:val="22"/>
          <w:szCs w:val="22"/>
          <w:lang w:val="en-GB" w:eastAsia="fr-FR"/>
        </w:rPr>
      </w:pPr>
      <w:r w:rsidRPr="004C0D9E">
        <w:rPr>
          <w:rFonts w:ascii="Arial" w:eastAsia="Times New Roman" w:hAnsi="Arial" w:cs="Arial"/>
          <w:b/>
          <w:bCs/>
          <w:iCs/>
          <w:sz w:val="22"/>
          <w:szCs w:val="22"/>
          <w:lang w:val="en-GB" w:eastAsia="fr-FR"/>
        </w:rPr>
        <w:t>Non-financial c</w:t>
      </w:r>
      <w:r w:rsidR="00373216" w:rsidRPr="004C0D9E">
        <w:rPr>
          <w:rFonts w:ascii="Arial" w:eastAsia="Times New Roman" w:hAnsi="Arial" w:cs="Arial"/>
          <w:b/>
          <w:bCs/>
          <w:sz w:val="22"/>
          <w:szCs w:val="22"/>
          <w:lang w:val="en-GB" w:eastAsia="fr-FR"/>
        </w:rPr>
        <w:t>orporate</w:t>
      </w:r>
      <w:r w:rsidR="00373216">
        <w:rPr>
          <w:rFonts w:ascii="Arial" w:eastAsia="Times New Roman" w:hAnsi="Arial" w:cs="Arial"/>
          <w:b/>
          <w:bCs/>
          <w:sz w:val="22"/>
          <w:szCs w:val="22"/>
          <w:lang w:val="en-GB" w:eastAsia="fr-FR"/>
        </w:rPr>
        <w:t xml:space="preserve"> debt</w:t>
      </w:r>
      <w:r>
        <w:rPr>
          <w:rFonts w:ascii="Arial" w:eastAsia="Times New Roman" w:hAnsi="Arial" w:cs="Arial"/>
          <w:b/>
          <w:bCs/>
          <w:sz w:val="22"/>
          <w:szCs w:val="22"/>
          <w:lang w:val="en-GB" w:eastAsia="fr-FR"/>
        </w:rPr>
        <w:t>: an upward momentum unique in Europe</w:t>
      </w:r>
      <w:r w:rsidR="00373216">
        <w:rPr>
          <w:rFonts w:ascii="Arial" w:eastAsia="Times New Roman" w:hAnsi="Arial" w:cs="Arial"/>
          <w:b/>
          <w:bCs/>
          <w:sz w:val="22"/>
          <w:szCs w:val="22"/>
          <w:lang w:val="en-GB" w:eastAsia="fr-FR"/>
        </w:rPr>
        <w:t xml:space="preserve"> </w:t>
      </w:r>
      <w:r>
        <w:rPr>
          <w:rFonts w:ascii="Arial" w:eastAsia="Times New Roman" w:hAnsi="Arial" w:cs="Arial"/>
          <w:b/>
          <w:bCs/>
          <w:sz w:val="22"/>
          <w:szCs w:val="22"/>
          <w:lang w:val="en-GB" w:eastAsia="fr-FR"/>
        </w:rPr>
        <w:t xml:space="preserve">but </w:t>
      </w:r>
      <w:r w:rsidR="00373216">
        <w:rPr>
          <w:rFonts w:ascii="Arial" w:eastAsia="Times New Roman" w:hAnsi="Arial" w:cs="Arial"/>
          <w:b/>
          <w:bCs/>
          <w:sz w:val="22"/>
          <w:szCs w:val="22"/>
          <w:lang w:val="en-GB" w:eastAsia="fr-FR"/>
        </w:rPr>
        <w:t>far below</w:t>
      </w:r>
      <w:r w:rsidR="000245BA" w:rsidRPr="006B41E4">
        <w:rPr>
          <w:rFonts w:ascii="Arial" w:eastAsia="Times New Roman" w:hAnsi="Arial" w:cs="Arial"/>
          <w:b/>
          <w:bCs/>
          <w:sz w:val="22"/>
          <w:szCs w:val="22"/>
          <w:lang w:val="en-GB" w:eastAsia="fr-FR"/>
        </w:rPr>
        <w:t xml:space="preserve"> alert</w:t>
      </w:r>
      <w:r w:rsidR="00373216">
        <w:rPr>
          <w:rFonts w:ascii="Arial" w:eastAsia="Times New Roman" w:hAnsi="Arial" w:cs="Arial"/>
          <w:b/>
          <w:bCs/>
          <w:sz w:val="22"/>
          <w:szCs w:val="22"/>
          <w:lang w:val="en-GB" w:eastAsia="fr-FR"/>
        </w:rPr>
        <w:t xml:space="preserve"> thr</w:t>
      </w:r>
      <w:r w:rsidR="000245BA" w:rsidRPr="006B41E4">
        <w:rPr>
          <w:rFonts w:ascii="Arial" w:eastAsia="Times New Roman" w:hAnsi="Arial" w:cs="Arial"/>
          <w:b/>
          <w:bCs/>
          <w:sz w:val="22"/>
          <w:szCs w:val="22"/>
          <w:lang w:val="en-GB" w:eastAsia="fr-FR"/>
        </w:rPr>
        <w:t>e</w:t>
      </w:r>
      <w:r w:rsidR="00373216">
        <w:rPr>
          <w:rFonts w:ascii="Arial" w:eastAsia="Times New Roman" w:hAnsi="Arial" w:cs="Arial"/>
          <w:b/>
          <w:bCs/>
          <w:sz w:val="22"/>
          <w:szCs w:val="22"/>
          <w:lang w:val="en-GB" w:eastAsia="fr-FR"/>
        </w:rPr>
        <w:t>sholds</w:t>
      </w:r>
    </w:p>
    <w:p w:rsidR="000245BA" w:rsidRPr="006B41E4" w:rsidRDefault="007271DC" w:rsidP="0023041F">
      <w:pPr>
        <w:numPr>
          <w:ilvl w:val="0"/>
          <w:numId w:val="10"/>
        </w:numPr>
        <w:suppressAutoHyphens/>
        <w:spacing w:line="270" w:lineRule="exact"/>
        <w:jc w:val="both"/>
        <w:rPr>
          <w:rFonts w:ascii="Arial" w:eastAsia="Times New Roman" w:hAnsi="Arial" w:cs="Arial"/>
          <w:b/>
          <w:bCs/>
          <w:sz w:val="22"/>
          <w:szCs w:val="22"/>
          <w:lang w:val="en-GB" w:eastAsia="fr-FR"/>
        </w:rPr>
      </w:pPr>
      <w:r>
        <w:rPr>
          <w:rFonts w:ascii="Arial" w:eastAsia="Times New Roman" w:hAnsi="Arial" w:cs="Arial"/>
          <w:b/>
          <w:bCs/>
          <w:sz w:val="22"/>
          <w:szCs w:val="22"/>
          <w:lang w:val="en-GB" w:eastAsia="fr-FR"/>
        </w:rPr>
        <w:t>Company insolvencies</w:t>
      </w:r>
      <w:r w:rsidR="000245BA" w:rsidRPr="006B41E4">
        <w:rPr>
          <w:rFonts w:ascii="Arial" w:eastAsia="Times New Roman" w:hAnsi="Arial" w:cs="Arial"/>
          <w:b/>
          <w:bCs/>
          <w:sz w:val="22"/>
          <w:szCs w:val="22"/>
          <w:lang w:val="en-GB" w:eastAsia="fr-FR"/>
        </w:rPr>
        <w:t xml:space="preserve"> </w:t>
      </w:r>
      <w:r>
        <w:rPr>
          <w:rFonts w:ascii="Arial" w:eastAsia="Times New Roman" w:hAnsi="Arial" w:cs="Arial"/>
          <w:b/>
          <w:bCs/>
          <w:sz w:val="22"/>
          <w:szCs w:val="22"/>
          <w:lang w:val="en-GB" w:eastAsia="fr-FR"/>
        </w:rPr>
        <w:t>remain on a</w:t>
      </w:r>
      <w:r w:rsidR="00A73B4C" w:rsidRPr="006B41E4">
        <w:rPr>
          <w:rFonts w:ascii="Arial" w:eastAsia="Times New Roman" w:hAnsi="Arial" w:cs="Arial"/>
          <w:b/>
          <w:bCs/>
          <w:sz w:val="22"/>
          <w:szCs w:val="22"/>
          <w:lang w:val="en-GB" w:eastAsia="fr-FR"/>
        </w:rPr>
        <w:t xml:space="preserve"> </w:t>
      </w:r>
      <w:r>
        <w:rPr>
          <w:rFonts w:ascii="Arial" w:eastAsia="Times New Roman" w:hAnsi="Arial" w:cs="Arial"/>
          <w:b/>
          <w:bCs/>
          <w:sz w:val="22"/>
          <w:szCs w:val="22"/>
          <w:lang w:val="en-GB" w:eastAsia="fr-FR"/>
        </w:rPr>
        <w:t>downward trend</w:t>
      </w:r>
      <w:r w:rsidR="00E96125" w:rsidRPr="006B41E4">
        <w:rPr>
          <w:rFonts w:ascii="Arial" w:eastAsia="Times New Roman" w:hAnsi="Arial" w:cs="Arial"/>
          <w:b/>
          <w:bCs/>
          <w:sz w:val="22"/>
          <w:szCs w:val="22"/>
          <w:lang w:val="en-GB" w:eastAsia="fr-FR"/>
        </w:rPr>
        <w:t>: -3</w:t>
      </w:r>
      <w:r>
        <w:rPr>
          <w:rFonts w:ascii="Arial" w:eastAsia="Times New Roman" w:hAnsi="Arial" w:cs="Arial"/>
          <w:b/>
          <w:bCs/>
          <w:sz w:val="22"/>
          <w:szCs w:val="22"/>
          <w:lang w:val="en-GB" w:eastAsia="fr-FR"/>
        </w:rPr>
        <w:t>.</w:t>
      </w:r>
      <w:r w:rsidR="00E96125" w:rsidRPr="006B41E4">
        <w:rPr>
          <w:rFonts w:ascii="Arial" w:eastAsia="Times New Roman" w:hAnsi="Arial" w:cs="Arial"/>
          <w:b/>
          <w:bCs/>
          <w:sz w:val="22"/>
          <w:szCs w:val="22"/>
          <w:lang w:val="en-GB" w:eastAsia="fr-FR"/>
        </w:rPr>
        <w:t xml:space="preserve">4 </w:t>
      </w:r>
      <w:r>
        <w:rPr>
          <w:rFonts w:ascii="Arial" w:eastAsia="Times New Roman" w:hAnsi="Arial" w:cs="Arial"/>
          <w:b/>
          <w:bCs/>
          <w:sz w:val="22"/>
          <w:szCs w:val="22"/>
          <w:lang w:val="en-GB" w:eastAsia="fr-FR"/>
        </w:rPr>
        <w:t>in 20</w:t>
      </w:r>
      <w:r w:rsidR="00E96125" w:rsidRPr="006B41E4">
        <w:rPr>
          <w:rFonts w:ascii="Arial" w:eastAsia="Times New Roman" w:hAnsi="Arial" w:cs="Arial"/>
          <w:b/>
          <w:bCs/>
          <w:sz w:val="22"/>
          <w:szCs w:val="22"/>
          <w:lang w:val="en-GB" w:eastAsia="fr-FR"/>
        </w:rPr>
        <w:t>16</w:t>
      </w:r>
    </w:p>
    <w:p w:rsidR="000245BA" w:rsidRPr="006B41E4" w:rsidRDefault="007271DC" w:rsidP="0023041F">
      <w:pPr>
        <w:numPr>
          <w:ilvl w:val="0"/>
          <w:numId w:val="10"/>
        </w:numPr>
        <w:suppressAutoHyphens/>
        <w:spacing w:line="270" w:lineRule="exact"/>
        <w:jc w:val="both"/>
        <w:rPr>
          <w:rFonts w:ascii="Arial" w:eastAsia="Times New Roman" w:hAnsi="Arial" w:cs="Arial"/>
          <w:b/>
          <w:bCs/>
          <w:sz w:val="22"/>
          <w:szCs w:val="22"/>
          <w:lang w:val="en-GB" w:eastAsia="fr-FR"/>
        </w:rPr>
      </w:pPr>
      <w:r>
        <w:rPr>
          <w:rFonts w:ascii="Arial" w:eastAsia="Times New Roman" w:hAnsi="Arial" w:cs="Arial"/>
          <w:b/>
          <w:bCs/>
          <w:sz w:val="22"/>
          <w:szCs w:val="22"/>
          <w:lang w:val="en-GB" w:eastAsia="fr-FR"/>
        </w:rPr>
        <w:t>S</w:t>
      </w:r>
      <w:r w:rsidRPr="006B41E4">
        <w:rPr>
          <w:rFonts w:ascii="Arial" w:eastAsia="Times New Roman" w:hAnsi="Arial" w:cs="Arial"/>
          <w:b/>
          <w:bCs/>
          <w:sz w:val="22"/>
          <w:szCs w:val="22"/>
          <w:lang w:val="en-GB" w:eastAsia="fr-FR"/>
        </w:rPr>
        <w:t>ector</w:t>
      </w:r>
      <w:r>
        <w:rPr>
          <w:rFonts w:ascii="Arial" w:eastAsia="Times New Roman" w:hAnsi="Arial" w:cs="Arial"/>
          <w:b/>
          <w:bCs/>
          <w:sz w:val="22"/>
          <w:szCs w:val="22"/>
          <w:lang w:val="en-GB" w:eastAsia="fr-FR"/>
        </w:rPr>
        <w:t xml:space="preserve"> risk</w:t>
      </w:r>
      <w:r w:rsidR="000245BA" w:rsidRPr="006B41E4">
        <w:rPr>
          <w:rFonts w:ascii="Arial" w:eastAsia="Times New Roman" w:hAnsi="Arial" w:cs="Arial"/>
          <w:b/>
          <w:bCs/>
          <w:sz w:val="22"/>
          <w:szCs w:val="22"/>
          <w:lang w:val="en-GB" w:eastAsia="fr-FR"/>
        </w:rPr>
        <w:t xml:space="preserve"> i</w:t>
      </w:r>
      <w:r w:rsidR="00E111C6" w:rsidRPr="006B41E4">
        <w:rPr>
          <w:rFonts w:ascii="Arial" w:eastAsia="Times New Roman" w:hAnsi="Arial" w:cs="Arial"/>
          <w:b/>
          <w:bCs/>
          <w:sz w:val="22"/>
          <w:szCs w:val="22"/>
          <w:lang w:val="en-GB" w:eastAsia="fr-FR"/>
        </w:rPr>
        <w:t>s stabilis</w:t>
      </w:r>
      <w:r>
        <w:rPr>
          <w:rFonts w:ascii="Arial" w:eastAsia="Times New Roman" w:hAnsi="Arial" w:cs="Arial"/>
          <w:b/>
          <w:bCs/>
          <w:sz w:val="22"/>
          <w:szCs w:val="22"/>
          <w:lang w:val="en-GB" w:eastAsia="fr-FR"/>
        </w:rPr>
        <w:t>ing: o</w:t>
      </w:r>
      <w:r w:rsidR="00E96125" w:rsidRPr="006B41E4">
        <w:rPr>
          <w:rFonts w:ascii="Arial" w:eastAsia="Times New Roman" w:hAnsi="Arial" w:cs="Arial"/>
          <w:b/>
          <w:bCs/>
          <w:sz w:val="22"/>
          <w:szCs w:val="22"/>
          <w:lang w:val="en-GB" w:eastAsia="fr-FR"/>
        </w:rPr>
        <w:t>u</w:t>
      </w:r>
      <w:r>
        <w:rPr>
          <w:rFonts w:ascii="Arial" w:eastAsia="Times New Roman" w:hAnsi="Arial" w:cs="Arial"/>
          <w:b/>
          <w:bCs/>
          <w:sz w:val="22"/>
          <w:szCs w:val="22"/>
          <w:lang w:val="en-GB" w:eastAsia="fr-FR"/>
        </w:rPr>
        <w:t>t of</w:t>
      </w:r>
      <w:r w:rsidR="00E96125" w:rsidRPr="006B41E4">
        <w:rPr>
          <w:rFonts w:ascii="Arial" w:eastAsia="Times New Roman" w:hAnsi="Arial" w:cs="Arial"/>
          <w:b/>
          <w:bCs/>
          <w:sz w:val="22"/>
          <w:szCs w:val="22"/>
          <w:lang w:val="en-GB" w:eastAsia="fr-FR"/>
        </w:rPr>
        <w:t xml:space="preserve"> 12 </w:t>
      </w:r>
      <w:r>
        <w:rPr>
          <w:rFonts w:ascii="Arial" w:eastAsia="Times New Roman" w:hAnsi="Arial" w:cs="Arial"/>
          <w:b/>
          <w:bCs/>
          <w:sz w:val="22"/>
          <w:szCs w:val="22"/>
          <w:lang w:val="en-GB" w:eastAsia="fr-FR"/>
        </w:rPr>
        <w:t>sector</w:t>
      </w:r>
      <w:r w:rsidR="00E96125" w:rsidRPr="006B41E4">
        <w:rPr>
          <w:rFonts w:ascii="Arial" w:eastAsia="Times New Roman" w:hAnsi="Arial" w:cs="Arial"/>
          <w:b/>
          <w:bCs/>
          <w:sz w:val="22"/>
          <w:szCs w:val="22"/>
          <w:lang w:val="en-GB" w:eastAsia="fr-FR"/>
        </w:rPr>
        <w:t xml:space="preserve">s, </w:t>
      </w:r>
      <w:r>
        <w:rPr>
          <w:rFonts w:ascii="Arial" w:eastAsia="Times New Roman" w:hAnsi="Arial" w:cs="Arial"/>
          <w:b/>
          <w:bCs/>
          <w:sz w:val="22"/>
          <w:szCs w:val="22"/>
          <w:lang w:val="en-GB" w:eastAsia="fr-FR"/>
        </w:rPr>
        <w:t>the</w:t>
      </w:r>
      <w:r w:rsidR="00E96125" w:rsidRPr="006B41E4">
        <w:rPr>
          <w:rFonts w:ascii="Arial" w:eastAsia="Times New Roman" w:hAnsi="Arial" w:cs="Arial"/>
          <w:b/>
          <w:bCs/>
          <w:sz w:val="22"/>
          <w:szCs w:val="22"/>
          <w:lang w:val="en-GB" w:eastAsia="fr-FR"/>
        </w:rPr>
        <w:t xml:space="preserve"> </w:t>
      </w:r>
      <w:proofErr w:type="spellStart"/>
      <w:r w:rsidR="00D041FA">
        <w:rPr>
          <w:rFonts w:ascii="Arial" w:eastAsia="Times New Roman" w:hAnsi="Arial" w:cs="Arial"/>
          <w:b/>
          <w:bCs/>
          <w:sz w:val="22"/>
          <w:szCs w:val="22"/>
          <w:lang w:val="en-GB" w:eastAsia="fr-FR"/>
        </w:rPr>
        <w:t>agri</w:t>
      </w:r>
      <w:proofErr w:type="spellEnd"/>
      <w:r w:rsidR="00D041FA">
        <w:rPr>
          <w:rFonts w:ascii="Arial" w:eastAsia="Times New Roman" w:hAnsi="Arial" w:cs="Arial"/>
          <w:b/>
          <w:bCs/>
          <w:sz w:val="22"/>
          <w:szCs w:val="22"/>
          <w:lang w:val="en-GB" w:eastAsia="fr-FR"/>
        </w:rPr>
        <w:t>-</w:t>
      </w:r>
      <w:r>
        <w:rPr>
          <w:rFonts w:ascii="Arial" w:eastAsia="Times New Roman" w:hAnsi="Arial" w:cs="Arial"/>
          <w:b/>
          <w:bCs/>
          <w:sz w:val="22"/>
          <w:szCs w:val="22"/>
          <w:lang w:val="en-GB" w:eastAsia="fr-FR"/>
        </w:rPr>
        <w:t>food industry</w:t>
      </w:r>
      <w:r w:rsidR="00E96125" w:rsidRPr="006B41E4">
        <w:rPr>
          <w:rFonts w:ascii="Arial" w:eastAsia="Times New Roman" w:hAnsi="Arial" w:cs="Arial"/>
          <w:b/>
          <w:bCs/>
          <w:sz w:val="22"/>
          <w:szCs w:val="22"/>
          <w:lang w:val="en-GB" w:eastAsia="fr-FR"/>
        </w:rPr>
        <w:t xml:space="preserve"> </w:t>
      </w:r>
      <w:r w:rsidR="00FA07DB">
        <w:rPr>
          <w:rFonts w:ascii="Arial" w:eastAsia="Times New Roman" w:hAnsi="Arial" w:cs="Arial"/>
          <w:b/>
          <w:bCs/>
          <w:sz w:val="22"/>
          <w:szCs w:val="22"/>
          <w:lang w:val="en-GB" w:eastAsia="fr-FR"/>
        </w:rPr>
        <w:t xml:space="preserve">has been downgraded </w:t>
      </w:r>
      <w:r>
        <w:rPr>
          <w:rFonts w:ascii="Arial" w:eastAsia="Times New Roman" w:hAnsi="Arial" w:cs="Arial"/>
          <w:b/>
          <w:bCs/>
          <w:sz w:val="22"/>
          <w:szCs w:val="22"/>
          <w:lang w:val="en-GB" w:eastAsia="fr-FR"/>
        </w:rPr>
        <w:t>and the</w:t>
      </w:r>
      <w:r w:rsidR="00E96125" w:rsidRPr="006B41E4">
        <w:rPr>
          <w:rFonts w:ascii="Arial" w:eastAsia="Times New Roman" w:hAnsi="Arial" w:cs="Arial"/>
          <w:b/>
          <w:bCs/>
          <w:sz w:val="22"/>
          <w:szCs w:val="22"/>
          <w:lang w:val="en-GB" w:eastAsia="fr-FR"/>
        </w:rPr>
        <w:t xml:space="preserve"> automo</w:t>
      </w:r>
      <w:r>
        <w:rPr>
          <w:rFonts w:ascii="Arial" w:eastAsia="Times New Roman" w:hAnsi="Arial" w:cs="Arial"/>
          <w:b/>
          <w:bCs/>
          <w:sz w:val="22"/>
          <w:szCs w:val="22"/>
          <w:lang w:val="en-GB" w:eastAsia="fr-FR"/>
        </w:rPr>
        <w:t>tive industry</w:t>
      </w:r>
      <w:r w:rsidR="00FA07DB">
        <w:rPr>
          <w:rFonts w:ascii="Arial" w:eastAsia="Times New Roman" w:hAnsi="Arial" w:cs="Arial"/>
          <w:b/>
          <w:bCs/>
          <w:sz w:val="22"/>
          <w:szCs w:val="22"/>
          <w:lang w:val="en-GB" w:eastAsia="fr-FR"/>
        </w:rPr>
        <w:t xml:space="preserve"> upgraded</w:t>
      </w:r>
    </w:p>
    <w:p w:rsidR="000245BA" w:rsidRPr="006B41E4" w:rsidRDefault="000245BA" w:rsidP="0023041F">
      <w:pPr>
        <w:suppressAutoHyphens/>
        <w:autoSpaceDE w:val="0"/>
        <w:autoSpaceDN w:val="0"/>
        <w:adjustRightInd w:val="0"/>
        <w:spacing w:line="270" w:lineRule="exact"/>
        <w:jc w:val="both"/>
        <w:rPr>
          <w:rFonts w:ascii="Arial" w:hAnsi="Arial" w:cs="Arial"/>
          <w:b/>
          <w:sz w:val="20"/>
          <w:szCs w:val="20"/>
          <w:lang w:val="en-GB"/>
        </w:rPr>
      </w:pPr>
    </w:p>
    <w:p w:rsidR="00F16E34" w:rsidRPr="006B41E4" w:rsidRDefault="007271DC" w:rsidP="0023041F">
      <w:pPr>
        <w:suppressAutoHyphens/>
        <w:autoSpaceDE w:val="0"/>
        <w:autoSpaceDN w:val="0"/>
        <w:adjustRightInd w:val="0"/>
        <w:spacing w:line="270" w:lineRule="exact"/>
        <w:jc w:val="both"/>
        <w:rPr>
          <w:rFonts w:ascii="Arial" w:hAnsi="Arial" w:cs="Arial"/>
          <w:b/>
          <w:sz w:val="20"/>
          <w:szCs w:val="20"/>
          <w:lang w:val="en-GB"/>
        </w:rPr>
      </w:pPr>
      <w:r>
        <w:rPr>
          <w:rFonts w:ascii="Arial" w:hAnsi="Arial" w:cs="Arial"/>
          <w:b/>
          <w:sz w:val="20"/>
          <w:szCs w:val="20"/>
          <w:lang w:val="en-GB"/>
        </w:rPr>
        <w:t>The recovery is gathering pace</w:t>
      </w:r>
      <w:r w:rsidR="00F16E34" w:rsidRPr="006B41E4">
        <w:rPr>
          <w:rFonts w:ascii="Arial" w:hAnsi="Arial" w:cs="Arial"/>
          <w:b/>
          <w:sz w:val="20"/>
          <w:szCs w:val="20"/>
          <w:lang w:val="en-GB"/>
        </w:rPr>
        <w:t xml:space="preserve"> </w:t>
      </w:r>
      <w:r>
        <w:rPr>
          <w:rFonts w:ascii="Arial" w:hAnsi="Arial" w:cs="Arial"/>
          <w:b/>
          <w:sz w:val="20"/>
          <w:szCs w:val="20"/>
          <w:lang w:val="en-GB"/>
        </w:rPr>
        <w:t>against a backdrop of political</w:t>
      </w:r>
      <w:r w:rsidR="00F16E34" w:rsidRPr="006B41E4">
        <w:rPr>
          <w:rFonts w:ascii="Arial" w:hAnsi="Arial" w:cs="Arial"/>
          <w:b/>
          <w:sz w:val="20"/>
          <w:szCs w:val="20"/>
          <w:lang w:val="en-GB"/>
        </w:rPr>
        <w:t xml:space="preserve"> tension </w:t>
      </w:r>
    </w:p>
    <w:p w:rsidR="00F16E34" w:rsidRPr="006B41E4" w:rsidRDefault="00F16E34" w:rsidP="0023041F">
      <w:pPr>
        <w:suppressAutoHyphens/>
        <w:autoSpaceDE w:val="0"/>
        <w:autoSpaceDN w:val="0"/>
        <w:adjustRightInd w:val="0"/>
        <w:spacing w:line="270" w:lineRule="exact"/>
        <w:jc w:val="both"/>
        <w:rPr>
          <w:rFonts w:ascii="Arial" w:hAnsi="Arial" w:cs="Arial"/>
          <w:b/>
          <w:sz w:val="20"/>
          <w:szCs w:val="20"/>
          <w:lang w:val="en-GB"/>
        </w:rPr>
      </w:pPr>
    </w:p>
    <w:p w:rsidR="000245BA" w:rsidRPr="006B41E4" w:rsidRDefault="00CA1F47" w:rsidP="0023041F">
      <w:pPr>
        <w:suppressAutoHyphens/>
        <w:autoSpaceDE w:val="0"/>
        <w:autoSpaceDN w:val="0"/>
        <w:adjustRightInd w:val="0"/>
        <w:spacing w:line="270" w:lineRule="exact"/>
        <w:jc w:val="both"/>
        <w:rPr>
          <w:rFonts w:ascii="Arial" w:hAnsi="Arial" w:cs="Arial"/>
          <w:bCs/>
          <w:sz w:val="20"/>
          <w:szCs w:val="20"/>
          <w:lang w:val="en-GB"/>
        </w:rPr>
      </w:pPr>
      <w:r>
        <w:rPr>
          <w:rFonts w:ascii="Arial" w:hAnsi="Arial" w:cs="Arial"/>
          <w:bCs/>
          <w:sz w:val="20"/>
          <w:szCs w:val="20"/>
          <w:lang w:val="en-GB"/>
        </w:rPr>
        <w:t>The French economy</w:t>
      </w:r>
      <w:r w:rsidR="000245BA" w:rsidRPr="006B41E4">
        <w:rPr>
          <w:rFonts w:ascii="Arial" w:hAnsi="Arial" w:cs="Arial"/>
          <w:bCs/>
          <w:sz w:val="20"/>
          <w:szCs w:val="20"/>
          <w:lang w:val="en-GB"/>
        </w:rPr>
        <w:t xml:space="preserve"> </w:t>
      </w:r>
      <w:r w:rsidR="003E0B8C">
        <w:rPr>
          <w:rFonts w:ascii="Arial" w:hAnsi="Arial" w:cs="Arial"/>
          <w:bCs/>
          <w:sz w:val="20"/>
          <w:szCs w:val="20"/>
          <w:lang w:val="en-GB"/>
        </w:rPr>
        <w:t>remains on a</w:t>
      </w:r>
      <w:r w:rsidR="000245BA" w:rsidRPr="006B41E4">
        <w:rPr>
          <w:rFonts w:ascii="Arial" w:hAnsi="Arial" w:cs="Arial"/>
          <w:bCs/>
          <w:sz w:val="20"/>
          <w:szCs w:val="20"/>
          <w:lang w:val="en-GB"/>
        </w:rPr>
        <w:t xml:space="preserve"> positive </w:t>
      </w:r>
      <w:r w:rsidR="003E0B8C">
        <w:rPr>
          <w:rFonts w:ascii="Arial" w:hAnsi="Arial" w:cs="Arial"/>
          <w:bCs/>
          <w:sz w:val="20"/>
          <w:szCs w:val="20"/>
          <w:lang w:val="en-GB"/>
        </w:rPr>
        <w:t xml:space="preserve">trend despite </w:t>
      </w:r>
      <w:r w:rsidR="00525DE4">
        <w:rPr>
          <w:rFonts w:ascii="Arial" w:hAnsi="Arial" w:cs="Arial"/>
          <w:bCs/>
          <w:sz w:val="20"/>
          <w:szCs w:val="20"/>
          <w:lang w:val="en-GB"/>
        </w:rPr>
        <w:t>Q2</w:t>
      </w:r>
      <w:r w:rsidR="000245BA" w:rsidRPr="006B41E4">
        <w:rPr>
          <w:rFonts w:ascii="Arial" w:hAnsi="Arial" w:cs="Arial"/>
          <w:bCs/>
          <w:sz w:val="20"/>
          <w:szCs w:val="20"/>
          <w:lang w:val="en-GB"/>
        </w:rPr>
        <w:t xml:space="preserve"> </w:t>
      </w:r>
      <w:r w:rsidR="003E0B8C">
        <w:rPr>
          <w:rFonts w:ascii="Arial" w:hAnsi="Arial" w:cs="Arial"/>
          <w:bCs/>
          <w:sz w:val="20"/>
          <w:szCs w:val="20"/>
          <w:lang w:val="en-GB"/>
        </w:rPr>
        <w:t xml:space="preserve">being </w:t>
      </w:r>
      <w:r w:rsidR="000245BA" w:rsidRPr="006B41E4">
        <w:rPr>
          <w:rFonts w:ascii="Arial" w:hAnsi="Arial" w:cs="Arial"/>
          <w:bCs/>
          <w:sz w:val="20"/>
          <w:szCs w:val="20"/>
          <w:lang w:val="en-GB"/>
        </w:rPr>
        <w:t>impact</w:t>
      </w:r>
      <w:r w:rsidR="003E0B8C">
        <w:rPr>
          <w:rFonts w:ascii="Arial" w:hAnsi="Arial" w:cs="Arial"/>
          <w:bCs/>
          <w:sz w:val="20"/>
          <w:szCs w:val="20"/>
          <w:lang w:val="en-GB"/>
        </w:rPr>
        <w:t xml:space="preserve">ed by </w:t>
      </w:r>
      <w:r w:rsidR="00B93482" w:rsidRPr="006B41E4">
        <w:rPr>
          <w:rFonts w:ascii="Arial" w:hAnsi="Arial" w:cs="Arial"/>
          <w:bCs/>
          <w:sz w:val="20"/>
          <w:szCs w:val="20"/>
          <w:lang w:val="en-GB"/>
        </w:rPr>
        <w:t>extern</w:t>
      </w:r>
      <w:r w:rsidR="00B93482">
        <w:rPr>
          <w:rFonts w:ascii="Arial" w:hAnsi="Arial" w:cs="Arial"/>
          <w:bCs/>
          <w:sz w:val="20"/>
          <w:szCs w:val="20"/>
          <w:lang w:val="en-GB"/>
        </w:rPr>
        <w:t xml:space="preserve">al </w:t>
      </w:r>
      <w:r w:rsidR="003E0B8C">
        <w:rPr>
          <w:rFonts w:ascii="Arial" w:hAnsi="Arial" w:cs="Arial"/>
          <w:bCs/>
          <w:sz w:val="20"/>
          <w:szCs w:val="20"/>
          <w:lang w:val="en-GB"/>
        </w:rPr>
        <w:t>s</w:t>
      </w:r>
      <w:r w:rsidR="003E0B8C" w:rsidRPr="006B41E4">
        <w:rPr>
          <w:rFonts w:ascii="Arial" w:hAnsi="Arial" w:cs="Arial"/>
          <w:bCs/>
          <w:sz w:val="20"/>
          <w:szCs w:val="20"/>
          <w:lang w:val="en-GB"/>
        </w:rPr>
        <w:t>hocks</w:t>
      </w:r>
      <w:r w:rsidR="00F16E34" w:rsidRPr="006B41E4">
        <w:rPr>
          <w:rFonts w:ascii="Arial" w:hAnsi="Arial" w:cs="Arial"/>
          <w:bCs/>
          <w:sz w:val="20"/>
          <w:szCs w:val="20"/>
          <w:lang w:val="en-GB"/>
        </w:rPr>
        <w:t xml:space="preserve">. </w:t>
      </w:r>
      <w:r w:rsidR="003E0B8C">
        <w:rPr>
          <w:rFonts w:ascii="Arial" w:hAnsi="Arial" w:cs="Arial"/>
          <w:bCs/>
          <w:sz w:val="20"/>
          <w:szCs w:val="20"/>
          <w:lang w:val="en-GB"/>
        </w:rPr>
        <w:t>Flooding i</w:t>
      </w:r>
      <w:r w:rsidR="00F16E34" w:rsidRPr="006B41E4">
        <w:rPr>
          <w:rFonts w:ascii="Arial" w:hAnsi="Arial" w:cs="Arial"/>
          <w:bCs/>
          <w:sz w:val="20"/>
          <w:szCs w:val="20"/>
          <w:lang w:val="en-GB"/>
        </w:rPr>
        <w:t>n</w:t>
      </w:r>
      <w:r w:rsidR="003E0B8C">
        <w:rPr>
          <w:rFonts w:ascii="Arial" w:hAnsi="Arial" w:cs="Arial"/>
          <w:bCs/>
          <w:sz w:val="20"/>
          <w:szCs w:val="20"/>
          <w:lang w:val="en-GB"/>
        </w:rPr>
        <w:t xml:space="preserve"> the</w:t>
      </w:r>
      <w:r w:rsidR="00F16E34" w:rsidRPr="006B41E4">
        <w:rPr>
          <w:rFonts w:ascii="Arial" w:hAnsi="Arial" w:cs="Arial"/>
          <w:bCs/>
          <w:sz w:val="20"/>
          <w:szCs w:val="20"/>
          <w:lang w:val="en-GB"/>
        </w:rPr>
        <w:t xml:space="preserve"> Ile-de-</w:t>
      </w:r>
      <w:r w:rsidR="000245BA" w:rsidRPr="006B41E4">
        <w:rPr>
          <w:rFonts w:ascii="Arial" w:hAnsi="Arial" w:cs="Arial"/>
          <w:bCs/>
          <w:sz w:val="20"/>
          <w:szCs w:val="20"/>
          <w:lang w:val="en-GB"/>
        </w:rPr>
        <w:t>France</w:t>
      </w:r>
      <w:r w:rsidR="003E0B8C">
        <w:rPr>
          <w:rFonts w:ascii="Arial" w:hAnsi="Arial" w:cs="Arial"/>
          <w:bCs/>
          <w:sz w:val="20"/>
          <w:szCs w:val="20"/>
          <w:lang w:val="en-GB"/>
        </w:rPr>
        <w:t xml:space="preserve"> region</w:t>
      </w:r>
      <w:r w:rsidR="000245BA" w:rsidRPr="006B41E4">
        <w:rPr>
          <w:rFonts w:ascii="Arial" w:hAnsi="Arial" w:cs="Arial"/>
          <w:bCs/>
          <w:sz w:val="20"/>
          <w:szCs w:val="20"/>
          <w:lang w:val="en-GB"/>
        </w:rPr>
        <w:t xml:space="preserve"> </w:t>
      </w:r>
      <w:r w:rsidR="00DB7376">
        <w:rPr>
          <w:rFonts w:ascii="Arial" w:hAnsi="Arial" w:cs="Arial"/>
          <w:bCs/>
          <w:sz w:val="20"/>
          <w:szCs w:val="20"/>
          <w:lang w:val="en-GB"/>
        </w:rPr>
        <w:t>caused a</w:t>
      </w:r>
      <w:r w:rsidR="00DB7376" w:rsidRPr="006B41E4">
        <w:rPr>
          <w:rFonts w:ascii="Arial" w:hAnsi="Arial" w:cs="Arial"/>
          <w:bCs/>
          <w:sz w:val="20"/>
          <w:szCs w:val="20"/>
          <w:lang w:val="en-GB"/>
        </w:rPr>
        <w:t xml:space="preserve"> </w:t>
      </w:r>
      <w:r w:rsidR="00DB7376">
        <w:rPr>
          <w:rFonts w:ascii="Arial" w:hAnsi="Arial" w:cs="Arial"/>
          <w:bCs/>
          <w:sz w:val="20"/>
          <w:szCs w:val="20"/>
          <w:lang w:val="en-GB"/>
        </w:rPr>
        <w:t>slowdown</w:t>
      </w:r>
      <w:r w:rsidR="00DB7376" w:rsidRPr="006B41E4">
        <w:rPr>
          <w:rFonts w:ascii="Arial" w:hAnsi="Arial" w:cs="Arial"/>
          <w:bCs/>
          <w:sz w:val="20"/>
          <w:szCs w:val="20"/>
          <w:lang w:val="en-GB"/>
        </w:rPr>
        <w:t xml:space="preserve"> </w:t>
      </w:r>
      <w:r w:rsidR="00DB7376">
        <w:rPr>
          <w:rFonts w:ascii="Arial" w:hAnsi="Arial" w:cs="Arial"/>
          <w:bCs/>
          <w:sz w:val="20"/>
          <w:szCs w:val="20"/>
          <w:lang w:val="en-GB"/>
        </w:rPr>
        <w:t>in</w:t>
      </w:r>
      <w:r w:rsidR="000245BA" w:rsidRPr="006B41E4">
        <w:rPr>
          <w:rFonts w:ascii="Arial" w:hAnsi="Arial" w:cs="Arial"/>
          <w:bCs/>
          <w:sz w:val="20"/>
          <w:szCs w:val="20"/>
          <w:lang w:val="en-GB"/>
        </w:rPr>
        <w:t xml:space="preserve"> </w:t>
      </w:r>
      <w:r w:rsidR="003E0B8C">
        <w:rPr>
          <w:rFonts w:ascii="Arial" w:hAnsi="Arial" w:cs="Arial"/>
          <w:bCs/>
          <w:sz w:val="20"/>
          <w:szCs w:val="20"/>
          <w:lang w:val="en-GB"/>
        </w:rPr>
        <w:t>business activity</w:t>
      </w:r>
      <w:r w:rsidR="000245BA" w:rsidRPr="006B41E4">
        <w:rPr>
          <w:rFonts w:ascii="Arial" w:hAnsi="Arial" w:cs="Arial"/>
          <w:bCs/>
          <w:sz w:val="20"/>
          <w:szCs w:val="20"/>
          <w:lang w:val="en-GB"/>
        </w:rPr>
        <w:t xml:space="preserve"> </w:t>
      </w:r>
      <w:r w:rsidR="00DB7376">
        <w:rPr>
          <w:rFonts w:ascii="Arial" w:hAnsi="Arial" w:cs="Arial"/>
          <w:bCs/>
          <w:sz w:val="20"/>
          <w:szCs w:val="20"/>
          <w:lang w:val="en-GB"/>
        </w:rPr>
        <w:t>in the</w:t>
      </w:r>
      <w:r w:rsidR="00DB7376" w:rsidRPr="006B41E4">
        <w:rPr>
          <w:rFonts w:ascii="Arial" w:hAnsi="Arial" w:cs="Arial"/>
          <w:bCs/>
          <w:sz w:val="20"/>
          <w:szCs w:val="20"/>
          <w:lang w:val="en-GB"/>
        </w:rPr>
        <w:t xml:space="preserve"> </w:t>
      </w:r>
      <w:r w:rsidR="00DB7376">
        <w:rPr>
          <w:rFonts w:ascii="Arial" w:hAnsi="Arial" w:cs="Arial"/>
          <w:bCs/>
          <w:sz w:val="20"/>
          <w:szCs w:val="20"/>
          <w:lang w:val="en-GB"/>
        </w:rPr>
        <w:t>short term</w:t>
      </w:r>
      <w:r w:rsidR="00DB7376" w:rsidRPr="006B41E4">
        <w:rPr>
          <w:rFonts w:ascii="Arial" w:hAnsi="Arial" w:cs="Arial"/>
          <w:bCs/>
          <w:sz w:val="20"/>
          <w:szCs w:val="20"/>
          <w:lang w:val="en-GB"/>
        </w:rPr>
        <w:t xml:space="preserve"> </w:t>
      </w:r>
      <w:r w:rsidR="00DB7376">
        <w:rPr>
          <w:rFonts w:ascii="Arial" w:hAnsi="Arial" w:cs="Arial"/>
          <w:bCs/>
          <w:sz w:val="20"/>
          <w:szCs w:val="20"/>
          <w:lang w:val="en-GB"/>
        </w:rPr>
        <w:t>locally</w:t>
      </w:r>
      <w:r w:rsidR="000245BA" w:rsidRPr="006B41E4">
        <w:rPr>
          <w:rFonts w:ascii="Arial" w:hAnsi="Arial" w:cs="Arial"/>
          <w:bCs/>
          <w:sz w:val="20"/>
          <w:szCs w:val="20"/>
          <w:lang w:val="en-GB"/>
        </w:rPr>
        <w:t xml:space="preserve">. </w:t>
      </w:r>
      <w:r w:rsidR="00DB7376">
        <w:rPr>
          <w:rFonts w:ascii="Arial" w:hAnsi="Arial" w:cs="Arial"/>
          <w:bCs/>
          <w:sz w:val="20"/>
          <w:szCs w:val="20"/>
          <w:lang w:val="en-GB"/>
        </w:rPr>
        <w:t>However,</w:t>
      </w:r>
      <w:r w:rsidR="000245BA" w:rsidRPr="006B41E4">
        <w:rPr>
          <w:rFonts w:ascii="Arial" w:hAnsi="Arial" w:cs="Arial"/>
          <w:bCs/>
          <w:sz w:val="20"/>
          <w:szCs w:val="20"/>
          <w:lang w:val="en-GB"/>
        </w:rPr>
        <w:t xml:space="preserve"> </w:t>
      </w:r>
      <w:r w:rsidR="00B93482">
        <w:rPr>
          <w:rFonts w:ascii="Arial" w:hAnsi="Arial" w:cs="Arial"/>
          <w:bCs/>
          <w:sz w:val="20"/>
          <w:szCs w:val="20"/>
          <w:lang w:val="en-GB"/>
        </w:rPr>
        <w:t>over</w:t>
      </w:r>
      <w:r w:rsidR="00DB7376">
        <w:rPr>
          <w:rFonts w:ascii="Arial" w:hAnsi="Arial" w:cs="Arial"/>
          <w:bCs/>
          <w:sz w:val="20"/>
          <w:szCs w:val="20"/>
          <w:lang w:val="en-GB"/>
        </w:rPr>
        <w:t xml:space="preserve"> the</w:t>
      </w:r>
      <w:r w:rsidR="000245BA" w:rsidRPr="006B41E4">
        <w:rPr>
          <w:rFonts w:ascii="Arial" w:hAnsi="Arial" w:cs="Arial"/>
          <w:bCs/>
          <w:sz w:val="20"/>
          <w:szCs w:val="20"/>
          <w:lang w:val="en-GB"/>
        </w:rPr>
        <w:t xml:space="preserve"> long</w:t>
      </w:r>
      <w:r w:rsidR="00DB7376">
        <w:rPr>
          <w:rFonts w:ascii="Arial" w:hAnsi="Arial" w:cs="Arial"/>
          <w:bCs/>
          <w:sz w:val="20"/>
          <w:szCs w:val="20"/>
          <w:lang w:val="en-GB"/>
        </w:rPr>
        <w:t>er</w:t>
      </w:r>
      <w:r w:rsidR="000245BA" w:rsidRPr="006B41E4">
        <w:rPr>
          <w:rFonts w:ascii="Arial" w:hAnsi="Arial" w:cs="Arial"/>
          <w:bCs/>
          <w:sz w:val="20"/>
          <w:szCs w:val="20"/>
          <w:lang w:val="en-GB"/>
        </w:rPr>
        <w:t xml:space="preserve"> term</w:t>
      </w:r>
      <w:r w:rsidR="00F16E34" w:rsidRPr="006B41E4">
        <w:rPr>
          <w:rFonts w:ascii="Arial" w:hAnsi="Arial" w:cs="Arial"/>
          <w:bCs/>
          <w:sz w:val="20"/>
          <w:szCs w:val="20"/>
          <w:lang w:val="en-GB"/>
        </w:rPr>
        <w:t>,</w:t>
      </w:r>
      <w:r w:rsidR="000245BA" w:rsidRPr="006B41E4">
        <w:rPr>
          <w:rFonts w:ascii="Arial" w:hAnsi="Arial" w:cs="Arial"/>
          <w:bCs/>
          <w:sz w:val="20"/>
          <w:szCs w:val="20"/>
          <w:lang w:val="en-GB"/>
        </w:rPr>
        <w:t xml:space="preserve"> </w:t>
      </w:r>
      <w:r w:rsidR="00DB7376">
        <w:rPr>
          <w:rFonts w:ascii="Arial" w:hAnsi="Arial" w:cs="Arial"/>
          <w:bCs/>
          <w:sz w:val="20"/>
          <w:szCs w:val="20"/>
          <w:lang w:val="en-GB"/>
        </w:rPr>
        <w:t>this factor will</w:t>
      </w:r>
      <w:r w:rsidR="000245BA" w:rsidRPr="006B41E4">
        <w:rPr>
          <w:rFonts w:ascii="Arial" w:hAnsi="Arial" w:cs="Arial"/>
          <w:bCs/>
          <w:sz w:val="20"/>
          <w:szCs w:val="20"/>
          <w:lang w:val="en-GB"/>
        </w:rPr>
        <w:t xml:space="preserve"> </w:t>
      </w:r>
      <w:r w:rsidR="00DB7376">
        <w:rPr>
          <w:rFonts w:ascii="Arial" w:hAnsi="Arial" w:cs="Arial"/>
          <w:bCs/>
          <w:sz w:val="20"/>
          <w:szCs w:val="20"/>
          <w:lang w:val="en-GB"/>
        </w:rPr>
        <w:t>trigger a</w:t>
      </w:r>
      <w:r w:rsidR="000245BA" w:rsidRPr="006B41E4">
        <w:rPr>
          <w:rFonts w:ascii="Arial" w:hAnsi="Arial" w:cs="Arial"/>
          <w:bCs/>
          <w:sz w:val="20"/>
          <w:szCs w:val="20"/>
          <w:lang w:val="en-GB"/>
        </w:rPr>
        <w:t xml:space="preserve"> </w:t>
      </w:r>
      <w:r w:rsidR="00DB7376">
        <w:rPr>
          <w:rFonts w:ascii="Arial" w:hAnsi="Arial" w:cs="Arial"/>
          <w:bCs/>
          <w:sz w:val="20"/>
          <w:szCs w:val="20"/>
          <w:lang w:val="en-GB"/>
        </w:rPr>
        <w:t>recovery rally</w:t>
      </w:r>
      <w:r w:rsidR="000245BA" w:rsidRPr="006B41E4">
        <w:rPr>
          <w:rFonts w:ascii="Arial" w:hAnsi="Arial" w:cs="Arial"/>
          <w:bCs/>
          <w:sz w:val="20"/>
          <w:szCs w:val="20"/>
          <w:lang w:val="en-GB"/>
        </w:rPr>
        <w:t xml:space="preserve"> </w:t>
      </w:r>
      <w:r w:rsidR="00DB7376">
        <w:rPr>
          <w:rFonts w:ascii="Arial" w:hAnsi="Arial" w:cs="Arial"/>
          <w:bCs/>
          <w:sz w:val="20"/>
          <w:szCs w:val="20"/>
          <w:lang w:val="en-GB"/>
        </w:rPr>
        <w:t xml:space="preserve">in </w:t>
      </w:r>
      <w:r w:rsidR="000245BA" w:rsidRPr="006B41E4">
        <w:rPr>
          <w:rFonts w:ascii="Arial" w:hAnsi="Arial" w:cs="Arial"/>
          <w:bCs/>
          <w:sz w:val="20"/>
          <w:szCs w:val="20"/>
          <w:lang w:val="en-GB"/>
        </w:rPr>
        <w:t>emplo</w:t>
      </w:r>
      <w:r w:rsidR="00DB7376">
        <w:rPr>
          <w:rFonts w:ascii="Arial" w:hAnsi="Arial" w:cs="Arial"/>
          <w:bCs/>
          <w:sz w:val="20"/>
          <w:szCs w:val="20"/>
          <w:lang w:val="en-GB"/>
        </w:rPr>
        <w:t>yment</w:t>
      </w:r>
      <w:r w:rsidR="00F16E34" w:rsidRPr="006B41E4">
        <w:rPr>
          <w:rFonts w:ascii="Arial" w:hAnsi="Arial" w:cs="Arial"/>
          <w:bCs/>
          <w:sz w:val="20"/>
          <w:szCs w:val="20"/>
          <w:lang w:val="en-GB"/>
        </w:rPr>
        <w:t>,</w:t>
      </w:r>
      <w:r w:rsidR="000245BA" w:rsidRPr="006B41E4">
        <w:rPr>
          <w:rFonts w:ascii="Arial" w:hAnsi="Arial" w:cs="Arial"/>
          <w:bCs/>
          <w:sz w:val="20"/>
          <w:szCs w:val="20"/>
          <w:lang w:val="en-GB"/>
        </w:rPr>
        <w:t xml:space="preserve"> </w:t>
      </w:r>
      <w:r w:rsidR="00DB7376">
        <w:rPr>
          <w:rFonts w:ascii="Arial" w:hAnsi="Arial" w:cs="Arial"/>
          <w:bCs/>
          <w:sz w:val="20"/>
          <w:szCs w:val="20"/>
          <w:lang w:val="en-GB"/>
        </w:rPr>
        <w:t>particularly</w:t>
      </w:r>
      <w:r w:rsidR="000245BA" w:rsidRPr="006B41E4">
        <w:rPr>
          <w:rFonts w:ascii="Arial" w:hAnsi="Arial" w:cs="Arial"/>
          <w:bCs/>
          <w:sz w:val="20"/>
          <w:szCs w:val="20"/>
          <w:lang w:val="en-GB"/>
        </w:rPr>
        <w:t xml:space="preserve"> </w:t>
      </w:r>
      <w:r w:rsidR="00DB7376">
        <w:rPr>
          <w:rFonts w:ascii="Arial" w:hAnsi="Arial" w:cs="Arial"/>
          <w:bCs/>
          <w:sz w:val="20"/>
          <w:szCs w:val="20"/>
          <w:lang w:val="en-GB"/>
        </w:rPr>
        <w:t>in th</w:t>
      </w:r>
      <w:r w:rsidR="000245BA" w:rsidRPr="006B41E4">
        <w:rPr>
          <w:rFonts w:ascii="Arial" w:hAnsi="Arial" w:cs="Arial"/>
          <w:bCs/>
          <w:sz w:val="20"/>
          <w:szCs w:val="20"/>
          <w:lang w:val="en-GB"/>
        </w:rPr>
        <w:t xml:space="preserve">e </w:t>
      </w:r>
      <w:r w:rsidR="00DB7376" w:rsidRPr="006B41E4">
        <w:rPr>
          <w:rFonts w:ascii="Arial" w:hAnsi="Arial" w:cs="Arial"/>
          <w:bCs/>
          <w:sz w:val="20"/>
          <w:szCs w:val="20"/>
          <w:lang w:val="en-GB"/>
        </w:rPr>
        <w:t>construction</w:t>
      </w:r>
      <w:r w:rsidR="00DB7376">
        <w:rPr>
          <w:rFonts w:ascii="Arial" w:hAnsi="Arial" w:cs="Arial"/>
          <w:bCs/>
          <w:sz w:val="20"/>
          <w:szCs w:val="20"/>
          <w:lang w:val="en-GB"/>
        </w:rPr>
        <w:t xml:space="preserve"> </w:t>
      </w:r>
      <w:r w:rsidR="007271DC">
        <w:rPr>
          <w:rFonts w:ascii="Arial" w:hAnsi="Arial" w:cs="Arial"/>
          <w:bCs/>
          <w:sz w:val="20"/>
          <w:szCs w:val="20"/>
          <w:lang w:val="en-GB"/>
        </w:rPr>
        <w:t>sector</w:t>
      </w:r>
      <w:r w:rsidR="00F16E34" w:rsidRPr="006B41E4">
        <w:rPr>
          <w:rFonts w:ascii="Arial" w:hAnsi="Arial" w:cs="Arial"/>
          <w:bCs/>
          <w:sz w:val="20"/>
          <w:szCs w:val="20"/>
          <w:lang w:val="en-GB"/>
        </w:rPr>
        <w:t>,</w:t>
      </w:r>
      <w:r w:rsidR="000245BA" w:rsidRPr="006B41E4">
        <w:rPr>
          <w:rFonts w:ascii="Arial" w:hAnsi="Arial" w:cs="Arial"/>
          <w:bCs/>
          <w:sz w:val="20"/>
          <w:szCs w:val="20"/>
          <w:lang w:val="en-GB"/>
        </w:rPr>
        <w:t xml:space="preserve"> </w:t>
      </w:r>
      <w:r w:rsidR="00DB7376">
        <w:rPr>
          <w:rFonts w:ascii="Arial" w:hAnsi="Arial" w:cs="Arial"/>
          <w:bCs/>
          <w:sz w:val="20"/>
          <w:szCs w:val="20"/>
          <w:lang w:val="en-GB"/>
        </w:rPr>
        <w:t>where order books are filling up rapidly</w:t>
      </w:r>
      <w:r w:rsidR="004C0D9E">
        <w:rPr>
          <w:rFonts w:ascii="Arial" w:hAnsi="Arial" w:cs="Arial"/>
          <w:bCs/>
          <w:sz w:val="20"/>
          <w:szCs w:val="20"/>
          <w:lang w:val="en-GB"/>
        </w:rPr>
        <w:t xml:space="preserve"> for reconstruction needs</w:t>
      </w:r>
      <w:r w:rsidR="00F16E34" w:rsidRPr="006B41E4">
        <w:rPr>
          <w:rFonts w:ascii="Arial" w:hAnsi="Arial" w:cs="Arial"/>
          <w:bCs/>
          <w:sz w:val="20"/>
          <w:szCs w:val="20"/>
          <w:lang w:val="en-GB"/>
        </w:rPr>
        <w:t>.</w:t>
      </w:r>
      <w:r w:rsidR="000245BA" w:rsidRPr="006B41E4">
        <w:rPr>
          <w:rFonts w:ascii="Arial" w:hAnsi="Arial" w:cs="Arial"/>
          <w:bCs/>
          <w:sz w:val="20"/>
          <w:szCs w:val="20"/>
          <w:lang w:val="en-GB"/>
        </w:rPr>
        <w:t xml:space="preserve"> </w:t>
      </w:r>
      <w:r w:rsidR="0003702B">
        <w:rPr>
          <w:rFonts w:ascii="Arial" w:hAnsi="Arial" w:cs="Arial"/>
          <w:bCs/>
          <w:sz w:val="20"/>
          <w:szCs w:val="20"/>
          <w:lang w:val="en-GB"/>
        </w:rPr>
        <w:t>Strikes in</w:t>
      </w:r>
      <w:r w:rsidR="000245BA" w:rsidRPr="006B41E4">
        <w:rPr>
          <w:rFonts w:ascii="Arial" w:hAnsi="Arial" w:cs="Arial"/>
          <w:bCs/>
          <w:sz w:val="20"/>
          <w:szCs w:val="20"/>
          <w:lang w:val="en-GB"/>
        </w:rPr>
        <w:t xml:space="preserve"> </w:t>
      </w:r>
      <w:r w:rsidR="0003702B" w:rsidRPr="006B41E4">
        <w:rPr>
          <w:rFonts w:ascii="Arial" w:hAnsi="Arial" w:cs="Arial"/>
          <w:bCs/>
          <w:sz w:val="20"/>
          <w:szCs w:val="20"/>
          <w:lang w:val="en-GB"/>
        </w:rPr>
        <w:t>refineries</w:t>
      </w:r>
      <w:r w:rsidR="000245BA" w:rsidRPr="006B41E4">
        <w:rPr>
          <w:rFonts w:ascii="Arial" w:hAnsi="Arial" w:cs="Arial"/>
          <w:bCs/>
          <w:sz w:val="20"/>
          <w:szCs w:val="20"/>
          <w:lang w:val="en-GB"/>
        </w:rPr>
        <w:t xml:space="preserve"> </w:t>
      </w:r>
      <w:r w:rsidR="0003702B">
        <w:rPr>
          <w:rFonts w:ascii="Arial" w:hAnsi="Arial" w:cs="Arial"/>
          <w:bCs/>
          <w:sz w:val="20"/>
          <w:szCs w:val="20"/>
          <w:lang w:val="en-GB"/>
        </w:rPr>
        <w:t>will also have a</w:t>
      </w:r>
      <w:r w:rsidR="000245BA" w:rsidRPr="006B41E4">
        <w:rPr>
          <w:rFonts w:ascii="Arial" w:hAnsi="Arial" w:cs="Arial"/>
          <w:bCs/>
          <w:sz w:val="20"/>
          <w:szCs w:val="20"/>
          <w:lang w:val="en-GB"/>
        </w:rPr>
        <w:t xml:space="preserve"> </w:t>
      </w:r>
      <w:r w:rsidR="00B93482">
        <w:rPr>
          <w:rFonts w:ascii="Arial" w:hAnsi="Arial" w:cs="Arial"/>
          <w:bCs/>
          <w:sz w:val="20"/>
          <w:szCs w:val="20"/>
          <w:lang w:val="en-GB"/>
        </w:rPr>
        <w:t>dual</w:t>
      </w:r>
      <w:r w:rsidR="000245BA" w:rsidRPr="006B41E4">
        <w:rPr>
          <w:rFonts w:ascii="Arial" w:hAnsi="Arial" w:cs="Arial"/>
          <w:bCs/>
          <w:sz w:val="20"/>
          <w:szCs w:val="20"/>
          <w:lang w:val="en-GB"/>
        </w:rPr>
        <w:t xml:space="preserve"> </w:t>
      </w:r>
      <w:r w:rsidR="0003702B">
        <w:rPr>
          <w:rFonts w:ascii="Arial" w:hAnsi="Arial" w:cs="Arial"/>
          <w:bCs/>
          <w:sz w:val="20"/>
          <w:szCs w:val="20"/>
          <w:lang w:val="en-GB"/>
        </w:rPr>
        <w:t>impact, i.e. by creating a short-term shock, but with a positive</w:t>
      </w:r>
      <w:r w:rsidR="000245BA" w:rsidRPr="006B41E4">
        <w:rPr>
          <w:rFonts w:ascii="Arial" w:hAnsi="Arial" w:cs="Arial"/>
          <w:bCs/>
          <w:sz w:val="20"/>
          <w:szCs w:val="20"/>
          <w:lang w:val="en-GB"/>
        </w:rPr>
        <w:t xml:space="preserve"> </w:t>
      </w:r>
      <w:r w:rsidR="0003702B">
        <w:rPr>
          <w:rFonts w:ascii="Arial" w:hAnsi="Arial" w:cs="Arial"/>
          <w:bCs/>
          <w:sz w:val="20"/>
          <w:szCs w:val="20"/>
          <w:lang w:val="en-GB"/>
        </w:rPr>
        <w:t>medium-</w:t>
      </w:r>
      <w:r w:rsidR="000245BA" w:rsidRPr="006B41E4">
        <w:rPr>
          <w:rFonts w:ascii="Arial" w:hAnsi="Arial" w:cs="Arial"/>
          <w:bCs/>
          <w:sz w:val="20"/>
          <w:szCs w:val="20"/>
          <w:lang w:val="en-GB"/>
        </w:rPr>
        <w:t>term</w:t>
      </w:r>
      <w:r w:rsidR="0003702B">
        <w:rPr>
          <w:rFonts w:ascii="Arial" w:hAnsi="Arial" w:cs="Arial"/>
          <w:bCs/>
          <w:sz w:val="20"/>
          <w:szCs w:val="20"/>
          <w:lang w:val="en-GB"/>
        </w:rPr>
        <w:t xml:space="preserve"> impact</w:t>
      </w:r>
      <w:r w:rsidR="00B93482">
        <w:rPr>
          <w:rFonts w:ascii="Arial" w:hAnsi="Arial" w:cs="Arial"/>
          <w:bCs/>
          <w:sz w:val="20"/>
          <w:szCs w:val="20"/>
          <w:lang w:val="en-GB"/>
        </w:rPr>
        <w:t>,</w:t>
      </w:r>
      <w:r w:rsidR="0003702B">
        <w:rPr>
          <w:rFonts w:ascii="Arial" w:hAnsi="Arial" w:cs="Arial"/>
          <w:bCs/>
          <w:sz w:val="20"/>
          <w:szCs w:val="20"/>
          <w:lang w:val="en-GB"/>
        </w:rPr>
        <w:t xml:space="preserve"> as </w:t>
      </w:r>
      <w:r w:rsidR="00F16E34" w:rsidRPr="006B41E4">
        <w:rPr>
          <w:rFonts w:ascii="Arial" w:hAnsi="Arial" w:cs="Arial"/>
          <w:bCs/>
          <w:sz w:val="20"/>
          <w:szCs w:val="20"/>
          <w:lang w:val="en-GB"/>
        </w:rPr>
        <w:t>stock</w:t>
      </w:r>
      <w:r w:rsidR="0003702B">
        <w:rPr>
          <w:rFonts w:ascii="Arial" w:hAnsi="Arial" w:cs="Arial"/>
          <w:bCs/>
          <w:sz w:val="20"/>
          <w:szCs w:val="20"/>
          <w:lang w:val="en-GB"/>
        </w:rPr>
        <w:t>s are replenished</w:t>
      </w:r>
      <w:r w:rsidR="00F16E34" w:rsidRPr="006B41E4">
        <w:rPr>
          <w:rFonts w:ascii="Arial" w:hAnsi="Arial" w:cs="Arial"/>
          <w:bCs/>
          <w:sz w:val="20"/>
          <w:szCs w:val="20"/>
          <w:lang w:val="en-GB"/>
        </w:rPr>
        <w:t xml:space="preserve"> </w:t>
      </w:r>
      <w:r w:rsidR="0003702B">
        <w:rPr>
          <w:rFonts w:ascii="Arial" w:hAnsi="Arial" w:cs="Arial"/>
          <w:bCs/>
          <w:sz w:val="20"/>
          <w:szCs w:val="20"/>
          <w:lang w:val="en-GB"/>
        </w:rPr>
        <w:t>on a large scale in order to avoid</w:t>
      </w:r>
      <w:r w:rsidR="00F16E34" w:rsidRPr="006B41E4">
        <w:rPr>
          <w:rFonts w:ascii="Arial" w:hAnsi="Arial" w:cs="Arial"/>
          <w:bCs/>
          <w:sz w:val="20"/>
          <w:szCs w:val="20"/>
          <w:lang w:val="en-GB"/>
        </w:rPr>
        <w:t xml:space="preserve"> </w:t>
      </w:r>
      <w:r w:rsidR="00B93482">
        <w:rPr>
          <w:rFonts w:ascii="Arial" w:hAnsi="Arial" w:cs="Arial"/>
          <w:bCs/>
          <w:sz w:val="20"/>
          <w:szCs w:val="20"/>
          <w:lang w:val="en-GB"/>
        </w:rPr>
        <w:t>further</w:t>
      </w:r>
      <w:r w:rsidR="0003702B">
        <w:rPr>
          <w:rFonts w:ascii="Arial" w:hAnsi="Arial" w:cs="Arial"/>
          <w:bCs/>
          <w:sz w:val="20"/>
          <w:szCs w:val="20"/>
          <w:lang w:val="en-GB"/>
        </w:rPr>
        <w:t xml:space="preserve"> shortage</w:t>
      </w:r>
      <w:r w:rsidR="00B93482">
        <w:rPr>
          <w:rFonts w:ascii="Arial" w:hAnsi="Arial" w:cs="Arial"/>
          <w:bCs/>
          <w:sz w:val="20"/>
          <w:szCs w:val="20"/>
          <w:lang w:val="en-GB"/>
        </w:rPr>
        <w:t>s</w:t>
      </w:r>
      <w:r w:rsidR="00F16E34" w:rsidRPr="006B41E4">
        <w:rPr>
          <w:rFonts w:ascii="Arial" w:hAnsi="Arial" w:cs="Arial"/>
          <w:bCs/>
          <w:sz w:val="20"/>
          <w:szCs w:val="20"/>
          <w:lang w:val="en-GB"/>
        </w:rPr>
        <w:t xml:space="preserve">. </w:t>
      </w:r>
      <w:r w:rsidR="003D5E12">
        <w:rPr>
          <w:rFonts w:ascii="Arial" w:hAnsi="Arial" w:cs="Arial"/>
          <w:bCs/>
          <w:sz w:val="20"/>
          <w:szCs w:val="20"/>
          <w:lang w:val="en-GB"/>
        </w:rPr>
        <w:t>Furthermore</w:t>
      </w:r>
      <w:r w:rsidR="00F16E34" w:rsidRPr="006B41E4">
        <w:rPr>
          <w:rFonts w:ascii="Arial" w:hAnsi="Arial" w:cs="Arial"/>
          <w:bCs/>
          <w:sz w:val="20"/>
          <w:szCs w:val="20"/>
          <w:lang w:val="en-GB"/>
        </w:rPr>
        <w:t>,</w:t>
      </w:r>
      <w:r w:rsidR="000245BA" w:rsidRPr="006B41E4">
        <w:rPr>
          <w:rFonts w:ascii="Arial" w:hAnsi="Arial" w:cs="Arial"/>
          <w:bCs/>
          <w:sz w:val="20"/>
          <w:szCs w:val="20"/>
          <w:lang w:val="en-GB"/>
        </w:rPr>
        <w:t xml:space="preserve"> </w:t>
      </w:r>
      <w:r w:rsidR="003D5E12">
        <w:rPr>
          <w:rFonts w:ascii="Arial" w:hAnsi="Arial" w:cs="Arial"/>
          <w:bCs/>
          <w:sz w:val="20"/>
          <w:szCs w:val="20"/>
          <w:lang w:val="en-GB"/>
        </w:rPr>
        <w:t>political</w:t>
      </w:r>
      <w:r w:rsidR="000245BA" w:rsidRPr="006B41E4">
        <w:rPr>
          <w:rFonts w:ascii="Arial" w:hAnsi="Arial" w:cs="Arial"/>
          <w:bCs/>
          <w:sz w:val="20"/>
          <w:szCs w:val="20"/>
          <w:lang w:val="en-GB"/>
        </w:rPr>
        <w:t xml:space="preserve"> incertitude</w:t>
      </w:r>
      <w:r w:rsidR="003D5E12">
        <w:rPr>
          <w:rFonts w:ascii="Arial" w:hAnsi="Arial" w:cs="Arial"/>
          <w:bCs/>
          <w:sz w:val="20"/>
          <w:szCs w:val="20"/>
          <w:lang w:val="en-GB"/>
        </w:rPr>
        <w:t xml:space="preserve"> i</w:t>
      </w:r>
      <w:r w:rsidR="000245BA" w:rsidRPr="006B41E4">
        <w:rPr>
          <w:rFonts w:ascii="Arial" w:hAnsi="Arial" w:cs="Arial"/>
          <w:bCs/>
          <w:sz w:val="20"/>
          <w:szCs w:val="20"/>
          <w:lang w:val="en-GB"/>
        </w:rPr>
        <w:t xml:space="preserve">n Europe </w:t>
      </w:r>
      <w:r w:rsidR="003D5E12">
        <w:rPr>
          <w:rFonts w:ascii="Arial" w:hAnsi="Arial" w:cs="Arial"/>
          <w:bCs/>
          <w:sz w:val="20"/>
          <w:szCs w:val="20"/>
          <w:lang w:val="en-GB"/>
        </w:rPr>
        <w:t>has fuelled market</w:t>
      </w:r>
      <w:r w:rsidR="003D5E12" w:rsidRPr="006B41E4">
        <w:rPr>
          <w:rFonts w:ascii="Arial" w:hAnsi="Arial" w:cs="Arial"/>
          <w:bCs/>
          <w:sz w:val="20"/>
          <w:szCs w:val="20"/>
          <w:lang w:val="en-GB"/>
        </w:rPr>
        <w:t xml:space="preserve"> volatility</w:t>
      </w:r>
      <w:r w:rsidR="000245BA" w:rsidRPr="006B41E4">
        <w:rPr>
          <w:rFonts w:ascii="Arial" w:hAnsi="Arial" w:cs="Arial"/>
          <w:bCs/>
          <w:sz w:val="20"/>
          <w:szCs w:val="20"/>
          <w:lang w:val="en-GB"/>
        </w:rPr>
        <w:t xml:space="preserve">. </w:t>
      </w:r>
      <w:r w:rsidR="00B93482">
        <w:rPr>
          <w:rFonts w:ascii="Arial" w:hAnsi="Arial" w:cs="Arial"/>
          <w:bCs/>
          <w:sz w:val="20"/>
          <w:szCs w:val="20"/>
          <w:lang w:val="en-GB"/>
        </w:rPr>
        <w:t>With p</w:t>
      </w:r>
      <w:r w:rsidR="000245BA" w:rsidRPr="006B41E4">
        <w:rPr>
          <w:rFonts w:ascii="Arial" w:hAnsi="Arial" w:cs="Arial"/>
          <w:bCs/>
          <w:sz w:val="20"/>
          <w:szCs w:val="20"/>
          <w:lang w:val="en-GB"/>
        </w:rPr>
        <w:t>oliti</w:t>
      </w:r>
      <w:r w:rsidR="003D5E12">
        <w:rPr>
          <w:rFonts w:ascii="Arial" w:hAnsi="Arial" w:cs="Arial"/>
          <w:bCs/>
          <w:sz w:val="20"/>
          <w:szCs w:val="20"/>
          <w:lang w:val="en-GB"/>
        </w:rPr>
        <w:t xml:space="preserve">cal </w:t>
      </w:r>
      <w:r w:rsidR="004C0D9E">
        <w:rPr>
          <w:rFonts w:ascii="Arial" w:hAnsi="Arial" w:cs="Arial"/>
          <w:bCs/>
          <w:sz w:val="20"/>
          <w:szCs w:val="20"/>
          <w:lang w:val="en-GB"/>
        </w:rPr>
        <w:t>chaos</w:t>
      </w:r>
      <w:r w:rsidR="000245BA" w:rsidRPr="006B41E4">
        <w:rPr>
          <w:rFonts w:ascii="Arial" w:hAnsi="Arial" w:cs="Arial"/>
          <w:bCs/>
          <w:sz w:val="20"/>
          <w:szCs w:val="20"/>
          <w:lang w:val="en-GB"/>
        </w:rPr>
        <w:t xml:space="preserve"> </w:t>
      </w:r>
      <w:r w:rsidR="003D5E12">
        <w:rPr>
          <w:rFonts w:ascii="Arial" w:hAnsi="Arial" w:cs="Arial"/>
          <w:bCs/>
          <w:sz w:val="20"/>
          <w:szCs w:val="20"/>
          <w:lang w:val="en-GB"/>
        </w:rPr>
        <w:t>in Spain, th</w:t>
      </w:r>
      <w:r w:rsidR="000245BA" w:rsidRPr="006B41E4">
        <w:rPr>
          <w:rFonts w:ascii="Arial" w:hAnsi="Arial" w:cs="Arial"/>
          <w:bCs/>
          <w:sz w:val="20"/>
          <w:szCs w:val="20"/>
          <w:lang w:val="en-GB"/>
        </w:rPr>
        <w:t xml:space="preserve">e </w:t>
      </w:r>
      <w:r w:rsidR="003D5E12">
        <w:rPr>
          <w:rFonts w:ascii="Arial" w:hAnsi="Arial" w:cs="Arial"/>
          <w:bCs/>
          <w:sz w:val="20"/>
          <w:szCs w:val="20"/>
          <w:lang w:val="en-GB"/>
        </w:rPr>
        <w:t>forthcoming</w:t>
      </w:r>
      <w:r w:rsidR="00F16E34" w:rsidRPr="006B41E4">
        <w:rPr>
          <w:rFonts w:ascii="Arial" w:hAnsi="Arial" w:cs="Arial"/>
          <w:bCs/>
          <w:sz w:val="20"/>
          <w:szCs w:val="20"/>
          <w:lang w:val="en-GB"/>
        </w:rPr>
        <w:t xml:space="preserve"> </w:t>
      </w:r>
      <w:r w:rsidR="003D5E12" w:rsidRPr="006B41E4">
        <w:rPr>
          <w:rFonts w:ascii="Arial" w:hAnsi="Arial" w:cs="Arial"/>
          <w:bCs/>
          <w:sz w:val="20"/>
          <w:szCs w:val="20"/>
          <w:lang w:val="en-GB"/>
        </w:rPr>
        <w:t>referendum</w:t>
      </w:r>
      <w:r w:rsidR="003D5E12">
        <w:rPr>
          <w:rFonts w:ascii="Arial" w:hAnsi="Arial" w:cs="Arial"/>
          <w:bCs/>
          <w:sz w:val="20"/>
          <w:szCs w:val="20"/>
          <w:lang w:val="en-GB"/>
        </w:rPr>
        <w:t xml:space="preserve"> i</w:t>
      </w:r>
      <w:r w:rsidR="000245BA" w:rsidRPr="006B41E4">
        <w:rPr>
          <w:rFonts w:ascii="Arial" w:hAnsi="Arial" w:cs="Arial"/>
          <w:bCs/>
          <w:sz w:val="20"/>
          <w:szCs w:val="20"/>
          <w:lang w:val="en-GB"/>
        </w:rPr>
        <w:t xml:space="preserve">n </w:t>
      </w:r>
      <w:r w:rsidR="003D5E12" w:rsidRPr="006B41E4">
        <w:rPr>
          <w:rFonts w:ascii="Arial" w:hAnsi="Arial" w:cs="Arial"/>
          <w:bCs/>
          <w:sz w:val="20"/>
          <w:szCs w:val="20"/>
          <w:lang w:val="en-GB"/>
        </w:rPr>
        <w:t>Italy</w:t>
      </w:r>
      <w:r w:rsidR="000245BA" w:rsidRPr="006B41E4">
        <w:rPr>
          <w:rFonts w:ascii="Arial" w:hAnsi="Arial" w:cs="Arial"/>
          <w:bCs/>
          <w:sz w:val="20"/>
          <w:szCs w:val="20"/>
          <w:lang w:val="en-GB"/>
        </w:rPr>
        <w:t xml:space="preserve"> </w:t>
      </w:r>
      <w:r w:rsidR="003D5E12">
        <w:rPr>
          <w:rFonts w:ascii="Arial" w:hAnsi="Arial" w:cs="Arial"/>
          <w:bCs/>
          <w:sz w:val="20"/>
          <w:szCs w:val="20"/>
          <w:lang w:val="en-GB"/>
        </w:rPr>
        <w:t>threatening the</w:t>
      </w:r>
      <w:r w:rsidR="000245BA" w:rsidRPr="006B41E4">
        <w:rPr>
          <w:rFonts w:ascii="Arial" w:hAnsi="Arial" w:cs="Arial"/>
          <w:bCs/>
          <w:sz w:val="20"/>
          <w:szCs w:val="20"/>
          <w:lang w:val="en-GB"/>
        </w:rPr>
        <w:t xml:space="preserve"> </w:t>
      </w:r>
      <w:proofErr w:type="spellStart"/>
      <w:r w:rsidR="003D5E12" w:rsidRPr="006B41E4">
        <w:rPr>
          <w:rFonts w:ascii="Arial" w:hAnsi="Arial" w:cs="Arial"/>
          <w:bCs/>
          <w:sz w:val="20"/>
          <w:szCs w:val="20"/>
          <w:lang w:val="en-GB"/>
        </w:rPr>
        <w:t>Renzi</w:t>
      </w:r>
      <w:proofErr w:type="spellEnd"/>
      <w:r w:rsidR="003D5E12" w:rsidRPr="006B41E4">
        <w:rPr>
          <w:rFonts w:ascii="Arial" w:hAnsi="Arial" w:cs="Arial"/>
          <w:bCs/>
          <w:sz w:val="20"/>
          <w:szCs w:val="20"/>
          <w:lang w:val="en-GB"/>
        </w:rPr>
        <w:t xml:space="preserve"> government</w:t>
      </w:r>
      <w:r w:rsidR="000245BA" w:rsidRPr="006B41E4">
        <w:rPr>
          <w:rFonts w:ascii="Arial" w:hAnsi="Arial" w:cs="Arial"/>
          <w:bCs/>
          <w:sz w:val="20"/>
          <w:szCs w:val="20"/>
          <w:lang w:val="en-GB"/>
        </w:rPr>
        <w:t xml:space="preserve"> </w:t>
      </w:r>
      <w:r w:rsidR="003D5E12">
        <w:rPr>
          <w:rFonts w:ascii="Arial" w:hAnsi="Arial" w:cs="Arial"/>
          <w:bCs/>
          <w:sz w:val="20"/>
          <w:szCs w:val="20"/>
          <w:lang w:val="en-GB"/>
        </w:rPr>
        <w:t xml:space="preserve">and </w:t>
      </w:r>
      <w:proofErr w:type="spellStart"/>
      <w:r w:rsidR="000245BA" w:rsidRPr="006B41E4">
        <w:rPr>
          <w:rFonts w:ascii="Arial" w:hAnsi="Arial" w:cs="Arial"/>
          <w:bCs/>
          <w:sz w:val="20"/>
          <w:szCs w:val="20"/>
          <w:lang w:val="en-GB"/>
        </w:rPr>
        <w:t>Brexit</w:t>
      </w:r>
      <w:proofErr w:type="spellEnd"/>
      <w:r w:rsidR="00B93482">
        <w:rPr>
          <w:rFonts w:ascii="Arial" w:hAnsi="Arial" w:cs="Arial"/>
          <w:bCs/>
          <w:sz w:val="20"/>
          <w:szCs w:val="20"/>
          <w:lang w:val="en-GB"/>
        </w:rPr>
        <w:t>,</w:t>
      </w:r>
      <w:r w:rsidR="000245BA" w:rsidRPr="006B41E4">
        <w:rPr>
          <w:rFonts w:ascii="Arial" w:hAnsi="Arial" w:cs="Arial"/>
          <w:bCs/>
          <w:sz w:val="20"/>
          <w:szCs w:val="20"/>
          <w:lang w:val="en-GB"/>
        </w:rPr>
        <w:t xml:space="preserve"> </w:t>
      </w:r>
      <w:r w:rsidR="003D5E12">
        <w:rPr>
          <w:rFonts w:ascii="Arial" w:hAnsi="Arial" w:cs="Arial"/>
          <w:bCs/>
          <w:sz w:val="20"/>
          <w:szCs w:val="20"/>
          <w:lang w:val="en-GB"/>
        </w:rPr>
        <w:t>three of France’s major trade partners are</w:t>
      </w:r>
      <w:r w:rsidR="000245BA" w:rsidRPr="006B41E4">
        <w:rPr>
          <w:rFonts w:ascii="Arial" w:hAnsi="Arial" w:cs="Arial"/>
          <w:bCs/>
          <w:sz w:val="20"/>
          <w:szCs w:val="20"/>
          <w:lang w:val="en-GB"/>
        </w:rPr>
        <w:t xml:space="preserve"> </w:t>
      </w:r>
      <w:r w:rsidR="003D5E12">
        <w:rPr>
          <w:rFonts w:ascii="Arial" w:hAnsi="Arial" w:cs="Arial"/>
          <w:bCs/>
          <w:sz w:val="20"/>
          <w:szCs w:val="20"/>
          <w:lang w:val="en-GB"/>
        </w:rPr>
        <w:t xml:space="preserve">currently a </w:t>
      </w:r>
      <w:r w:rsidR="000245BA" w:rsidRPr="006B41E4">
        <w:rPr>
          <w:rFonts w:ascii="Arial" w:hAnsi="Arial" w:cs="Arial"/>
          <w:bCs/>
          <w:sz w:val="20"/>
          <w:szCs w:val="20"/>
          <w:lang w:val="en-GB"/>
        </w:rPr>
        <w:t>source</w:t>
      </w:r>
      <w:r w:rsidR="003D5E12">
        <w:rPr>
          <w:rFonts w:ascii="Arial" w:hAnsi="Arial" w:cs="Arial"/>
          <w:bCs/>
          <w:sz w:val="20"/>
          <w:szCs w:val="20"/>
          <w:lang w:val="en-GB"/>
        </w:rPr>
        <w:t xml:space="preserve"> of</w:t>
      </w:r>
      <w:r w:rsidR="000245BA" w:rsidRPr="006B41E4">
        <w:rPr>
          <w:rFonts w:ascii="Arial" w:hAnsi="Arial" w:cs="Arial"/>
          <w:bCs/>
          <w:sz w:val="20"/>
          <w:szCs w:val="20"/>
          <w:lang w:val="en-GB"/>
        </w:rPr>
        <w:t xml:space="preserve"> </w:t>
      </w:r>
      <w:r w:rsidR="003D5E12" w:rsidRPr="006B41E4">
        <w:rPr>
          <w:rFonts w:ascii="Arial" w:hAnsi="Arial" w:cs="Arial"/>
          <w:bCs/>
          <w:sz w:val="20"/>
          <w:szCs w:val="20"/>
          <w:lang w:val="en-GB"/>
        </w:rPr>
        <w:t>politi</w:t>
      </w:r>
      <w:r w:rsidR="003D5E12">
        <w:rPr>
          <w:rFonts w:ascii="Arial" w:hAnsi="Arial" w:cs="Arial"/>
          <w:bCs/>
          <w:sz w:val="20"/>
          <w:szCs w:val="20"/>
          <w:lang w:val="en-GB"/>
        </w:rPr>
        <w:t xml:space="preserve">cal </w:t>
      </w:r>
      <w:r w:rsidR="007271DC">
        <w:rPr>
          <w:rFonts w:ascii="Arial" w:hAnsi="Arial" w:cs="Arial"/>
          <w:bCs/>
          <w:sz w:val="20"/>
          <w:szCs w:val="20"/>
          <w:lang w:val="en-GB"/>
        </w:rPr>
        <w:t>risk</w:t>
      </w:r>
      <w:r w:rsidR="003D5E12">
        <w:rPr>
          <w:rFonts w:ascii="Arial" w:hAnsi="Arial" w:cs="Arial"/>
          <w:bCs/>
          <w:sz w:val="20"/>
          <w:szCs w:val="20"/>
          <w:lang w:val="en-GB"/>
        </w:rPr>
        <w:t xml:space="preserve"> and are</w:t>
      </w:r>
      <w:r w:rsidR="000245BA" w:rsidRPr="006B41E4">
        <w:rPr>
          <w:rFonts w:ascii="Arial" w:hAnsi="Arial" w:cs="Arial"/>
          <w:bCs/>
          <w:sz w:val="20"/>
          <w:szCs w:val="20"/>
          <w:lang w:val="en-GB"/>
        </w:rPr>
        <w:t xml:space="preserve"> </w:t>
      </w:r>
      <w:r w:rsidR="00F16E34" w:rsidRPr="006B41E4">
        <w:rPr>
          <w:rFonts w:ascii="Arial" w:hAnsi="Arial" w:cs="Arial"/>
          <w:bCs/>
          <w:sz w:val="20"/>
          <w:szCs w:val="20"/>
          <w:lang w:val="en-GB"/>
        </w:rPr>
        <w:t>destabilis</w:t>
      </w:r>
      <w:r w:rsidR="003D5E12">
        <w:rPr>
          <w:rFonts w:ascii="Arial" w:hAnsi="Arial" w:cs="Arial"/>
          <w:bCs/>
          <w:sz w:val="20"/>
          <w:szCs w:val="20"/>
          <w:lang w:val="en-GB"/>
        </w:rPr>
        <w:t>ing the market</w:t>
      </w:r>
      <w:r w:rsidR="000245BA" w:rsidRPr="006B41E4">
        <w:rPr>
          <w:rFonts w:ascii="Arial" w:hAnsi="Arial" w:cs="Arial"/>
          <w:bCs/>
          <w:sz w:val="20"/>
          <w:szCs w:val="20"/>
          <w:lang w:val="en-GB"/>
        </w:rPr>
        <w:t xml:space="preserve">s. </w:t>
      </w:r>
      <w:r w:rsidR="003D5E12">
        <w:rPr>
          <w:rFonts w:ascii="Arial" w:hAnsi="Arial" w:cs="Arial"/>
          <w:bCs/>
          <w:sz w:val="20"/>
          <w:szCs w:val="20"/>
          <w:lang w:val="en-GB"/>
        </w:rPr>
        <w:t>Th</w:t>
      </w:r>
      <w:r w:rsidR="00B93482">
        <w:rPr>
          <w:rFonts w:ascii="Arial" w:hAnsi="Arial" w:cs="Arial"/>
          <w:bCs/>
          <w:sz w:val="20"/>
          <w:szCs w:val="20"/>
          <w:lang w:val="en-GB"/>
        </w:rPr>
        <w:t>is factor</w:t>
      </w:r>
      <w:r w:rsidR="000245BA" w:rsidRPr="006B41E4">
        <w:rPr>
          <w:rFonts w:ascii="Arial" w:hAnsi="Arial" w:cs="Arial"/>
          <w:bCs/>
          <w:sz w:val="20"/>
          <w:szCs w:val="20"/>
          <w:lang w:val="en-GB"/>
        </w:rPr>
        <w:t xml:space="preserve"> </w:t>
      </w:r>
      <w:r w:rsidR="00B93482">
        <w:rPr>
          <w:rFonts w:ascii="Arial" w:hAnsi="Arial" w:cs="Arial"/>
          <w:bCs/>
          <w:sz w:val="20"/>
          <w:szCs w:val="20"/>
          <w:lang w:val="en-GB"/>
        </w:rPr>
        <w:t>confirms</w:t>
      </w:r>
      <w:r w:rsidR="003D5E12">
        <w:rPr>
          <w:rFonts w:ascii="Arial" w:hAnsi="Arial" w:cs="Arial"/>
          <w:bCs/>
          <w:sz w:val="20"/>
          <w:szCs w:val="20"/>
          <w:lang w:val="en-GB"/>
        </w:rPr>
        <w:t xml:space="preserve"> that</w:t>
      </w:r>
      <w:r w:rsidR="000245BA" w:rsidRPr="006B41E4">
        <w:rPr>
          <w:rFonts w:ascii="Arial" w:hAnsi="Arial" w:cs="Arial"/>
          <w:bCs/>
          <w:sz w:val="20"/>
          <w:szCs w:val="20"/>
          <w:lang w:val="en-GB"/>
        </w:rPr>
        <w:t xml:space="preserve"> </w:t>
      </w:r>
      <w:r w:rsidR="001C4496">
        <w:rPr>
          <w:rFonts w:ascii="Arial" w:hAnsi="Arial" w:cs="Arial"/>
          <w:bCs/>
          <w:sz w:val="20"/>
          <w:szCs w:val="20"/>
          <w:lang w:val="en-GB"/>
        </w:rPr>
        <w:t xml:space="preserve">in the coming quarters, </w:t>
      </w:r>
      <w:r w:rsidR="00373216">
        <w:rPr>
          <w:rFonts w:ascii="Arial" w:hAnsi="Arial" w:cs="Arial"/>
          <w:bCs/>
          <w:sz w:val="20"/>
          <w:szCs w:val="20"/>
          <w:lang w:val="en-GB"/>
        </w:rPr>
        <w:t>growth</w:t>
      </w:r>
      <w:r w:rsidR="003D5E12">
        <w:rPr>
          <w:rFonts w:ascii="Arial" w:hAnsi="Arial" w:cs="Arial"/>
          <w:bCs/>
          <w:sz w:val="20"/>
          <w:szCs w:val="20"/>
          <w:lang w:val="en-GB"/>
        </w:rPr>
        <w:t xml:space="preserve"> i</w:t>
      </w:r>
      <w:r w:rsidR="000245BA" w:rsidRPr="006B41E4">
        <w:rPr>
          <w:rFonts w:ascii="Arial" w:hAnsi="Arial" w:cs="Arial"/>
          <w:bCs/>
          <w:sz w:val="20"/>
          <w:szCs w:val="20"/>
          <w:lang w:val="en-GB"/>
        </w:rPr>
        <w:t xml:space="preserve">n France </w:t>
      </w:r>
      <w:r w:rsidR="001C4496">
        <w:rPr>
          <w:rFonts w:ascii="Arial" w:hAnsi="Arial" w:cs="Arial"/>
          <w:bCs/>
          <w:sz w:val="20"/>
          <w:szCs w:val="20"/>
          <w:lang w:val="en-GB"/>
        </w:rPr>
        <w:t>will</w:t>
      </w:r>
      <w:r w:rsidR="005A5C81">
        <w:rPr>
          <w:rFonts w:ascii="Arial" w:hAnsi="Arial" w:cs="Arial"/>
          <w:bCs/>
          <w:sz w:val="20"/>
          <w:szCs w:val="20"/>
          <w:lang w:val="en-GB"/>
        </w:rPr>
        <w:t xml:space="preserve"> essentially be</w:t>
      </w:r>
      <w:r w:rsidR="001C4496">
        <w:rPr>
          <w:rFonts w:ascii="Arial" w:hAnsi="Arial" w:cs="Arial"/>
          <w:bCs/>
          <w:sz w:val="20"/>
          <w:szCs w:val="20"/>
          <w:lang w:val="en-GB"/>
        </w:rPr>
        <w:t xml:space="preserve"> </w:t>
      </w:r>
      <w:r w:rsidR="005A5C81" w:rsidRPr="006B41E4">
        <w:rPr>
          <w:rFonts w:ascii="Arial" w:hAnsi="Arial" w:cs="Arial"/>
          <w:bCs/>
          <w:sz w:val="20"/>
          <w:szCs w:val="20"/>
          <w:lang w:val="en-GB"/>
        </w:rPr>
        <w:t>domesti</w:t>
      </w:r>
      <w:r w:rsidR="005A5C81">
        <w:rPr>
          <w:rFonts w:ascii="Arial" w:hAnsi="Arial" w:cs="Arial"/>
          <w:bCs/>
          <w:sz w:val="20"/>
          <w:szCs w:val="20"/>
          <w:lang w:val="en-GB"/>
        </w:rPr>
        <w:t>c</w:t>
      </w:r>
      <w:r w:rsidR="00B93482">
        <w:rPr>
          <w:rFonts w:ascii="Arial" w:hAnsi="Arial" w:cs="Arial"/>
          <w:bCs/>
          <w:sz w:val="20"/>
          <w:szCs w:val="20"/>
          <w:lang w:val="en-GB"/>
        </w:rPr>
        <w:t xml:space="preserve">ally </w:t>
      </w:r>
      <w:r w:rsidR="001C4496">
        <w:rPr>
          <w:rFonts w:ascii="Arial" w:hAnsi="Arial" w:cs="Arial"/>
          <w:bCs/>
          <w:sz w:val="20"/>
          <w:szCs w:val="20"/>
          <w:lang w:val="en-GB"/>
        </w:rPr>
        <w:t>driven and self-sustained.</w:t>
      </w:r>
    </w:p>
    <w:p w:rsidR="00764C6D" w:rsidRPr="006B41E4" w:rsidRDefault="001C4496" w:rsidP="0023041F">
      <w:pPr>
        <w:suppressAutoHyphens/>
        <w:autoSpaceDE w:val="0"/>
        <w:autoSpaceDN w:val="0"/>
        <w:adjustRightInd w:val="0"/>
        <w:spacing w:line="270" w:lineRule="exact"/>
        <w:jc w:val="both"/>
        <w:rPr>
          <w:rFonts w:ascii="Arial" w:hAnsi="Arial" w:cs="Arial"/>
          <w:bCs/>
          <w:sz w:val="20"/>
          <w:szCs w:val="20"/>
          <w:lang w:val="en-GB"/>
        </w:rPr>
      </w:pPr>
      <w:r>
        <w:rPr>
          <w:rFonts w:ascii="Arial" w:hAnsi="Arial" w:cs="Arial"/>
          <w:bCs/>
          <w:sz w:val="20"/>
          <w:szCs w:val="20"/>
          <w:lang w:val="en-GB"/>
        </w:rPr>
        <w:t>T</w:t>
      </w:r>
      <w:r w:rsidR="005A5C81">
        <w:rPr>
          <w:rFonts w:ascii="Arial" w:hAnsi="Arial" w:cs="Arial"/>
          <w:bCs/>
          <w:sz w:val="20"/>
          <w:szCs w:val="20"/>
          <w:lang w:val="en-GB"/>
        </w:rPr>
        <w:t>he positive trend is</w:t>
      </w:r>
      <w:r w:rsidR="000245BA" w:rsidRPr="006B41E4">
        <w:rPr>
          <w:rFonts w:ascii="Arial" w:hAnsi="Arial" w:cs="Arial"/>
          <w:bCs/>
          <w:sz w:val="20"/>
          <w:szCs w:val="20"/>
          <w:lang w:val="en-GB"/>
        </w:rPr>
        <w:t xml:space="preserve"> </w:t>
      </w:r>
      <w:r w:rsidR="00CE6858">
        <w:rPr>
          <w:rFonts w:ascii="Arial" w:hAnsi="Arial" w:cs="Arial"/>
          <w:bCs/>
          <w:sz w:val="20"/>
          <w:szCs w:val="20"/>
          <w:lang w:val="en-GB"/>
        </w:rPr>
        <w:t xml:space="preserve">being </w:t>
      </w:r>
      <w:r>
        <w:rPr>
          <w:rFonts w:ascii="Arial" w:hAnsi="Arial" w:cs="Arial"/>
          <w:bCs/>
          <w:sz w:val="20"/>
          <w:szCs w:val="20"/>
          <w:lang w:val="en-GB"/>
        </w:rPr>
        <w:t>supported</w:t>
      </w:r>
      <w:r w:rsidR="005A5C81">
        <w:rPr>
          <w:rFonts w:ascii="Arial" w:hAnsi="Arial" w:cs="Arial"/>
          <w:bCs/>
          <w:sz w:val="20"/>
          <w:szCs w:val="20"/>
          <w:lang w:val="en-GB"/>
        </w:rPr>
        <w:t xml:space="preserve"> by a</w:t>
      </w:r>
      <w:r w:rsidR="00CE6858">
        <w:rPr>
          <w:rFonts w:ascii="Arial" w:hAnsi="Arial" w:cs="Arial"/>
          <w:bCs/>
          <w:sz w:val="20"/>
          <w:szCs w:val="20"/>
          <w:lang w:val="en-GB"/>
        </w:rPr>
        <w:t xml:space="preserve"> steady</w:t>
      </w:r>
      <w:r w:rsidR="000245BA" w:rsidRPr="006B41E4">
        <w:rPr>
          <w:rFonts w:ascii="Arial" w:hAnsi="Arial" w:cs="Arial"/>
          <w:bCs/>
          <w:sz w:val="20"/>
          <w:szCs w:val="20"/>
          <w:lang w:val="en-GB"/>
        </w:rPr>
        <w:t xml:space="preserve"> </w:t>
      </w:r>
      <w:r w:rsidR="00CE6858">
        <w:rPr>
          <w:rFonts w:ascii="Arial" w:hAnsi="Arial" w:cs="Arial"/>
          <w:bCs/>
          <w:sz w:val="20"/>
          <w:szCs w:val="20"/>
          <w:lang w:val="en-GB"/>
        </w:rPr>
        <w:t>decline</w:t>
      </w:r>
      <w:r w:rsidR="003246E7">
        <w:rPr>
          <w:rFonts w:ascii="Arial" w:hAnsi="Arial" w:cs="Arial"/>
          <w:bCs/>
          <w:sz w:val="20"/>
          <w:szCs w:val="20"/>
          <w:lang w:val="en-GB"/>
        </w:rPr>
        <w:t xml:space="preserve"> in </w:t>
      </w:r>
      <w:r w:rsidR="000245BA" w:rsidRPr="006B41E4">
        <w:rPr>
          <w:rFonts w:ascii="Arial" w:hAnsi="Arial" w:cs="Arial"/>
          <w:bCs/>
          <w:sz w:val="20"/>
          <w:szCs w:val="20"/>
          <w:lang w:val="en-GB"/>
        </w:rPr>
        <w:t>u</w:t>
      </w:r>
      <w:r w:rsidR="003246E7">
        <w:rPr>
          <w:rFonts w:ascii="Arial" w:hAnsi="Arial" w:cs="Arial"/>
          <w:bCs/>
          <w:sz w:val="20"/>
          <w:szCs w:val="20"/>
          <w:lang w:val="en-GB"/>
        </w:rPr>
        <w:t>nemployment</w:t>
      </w:r>
      <w:r>
        <w:rPr>
          <w:rFonts w:ascii="Arial" w:hAnsi="Arial" w:cs="Arial"/>
          <w:bCs/>
          <w:sz w:val="20"/>
          <w:szCs w:val="20"/>
          <w:lang w:val="en-GB"/>
        </w:rPr>
        <w:t xml:space="preserve"> (</w:t>
      </w:r>
      <w:r w:rsidR="003246E7">
        <w:rPr>
          <w:rFonts w:ascii="Arial" w:hAnsi="Arial" w:cs="Arial"/>
          <w:bCs/>
          <w:sz w:val="20"/>
          <w:szCs w:val="20"/>
          <w:lang w:val="en-GB"/>
        </w:rPr>
        <w:t>which has dipped below</w:t>
      </w:r>
      <w:r>
        <w:rPr>
          <w:rFonts w:ascii="Arial" w:hAnsi="Arial" w:cs="Arial"/>
          <w:bCs/>
          <w:sz w:val="20"/>
          <w:szCs w:val="20"/>
          <w:lang w:val="en-GB"/>
        </w:rPr>
        <w:t xml:space="preserve"> 10% according to the </w:t>
      </w:r>
      <w:proofErr w:type="spellStart"/>
      <w:r>
        <w:rPr>
          <w:rFonts w:ascii="Arial" w:hAnsi="Arial" w:cs="Arial"/>
          <w:bCs/>
          <w:sz w:val="20"/>
          <w:szCs w:val="20"/>
          <w:lang w:val="en-GB"/>
        </w:rPr>
        <w:t>Ins</w:t>
      </w:r>
      <w:bookmarkStart w:id="0" w:name="_GoBack"/>
      <w:bookmarkEnd w:id="0"/>
      <w:r>
        <w:rPr>
          <w:rFonts w:ascii="Arial" w:hAnsi="Arial" w:cs="Arial"/>
          <w:bCs/>
          <w:sz w:val="20"/>
          <w:szCs w:val="20"/>
          <w:lang w:val="en-GB"/>
        </w:rPr>
        <w:t>ee</w:t>
      </w:r>
      <w:proofErr w:type="spellEnd"/>
      <w:r>
        <w:rPr>
          <w:rFonts w:ascii="Arial" w:hAnsi="Arial" w:cs="Arial"/>
          <w:bCs/>
          <w:sz w:val="20"/>
          <w:szCs w:val="20"/>
          <w:lang w:val="en-GB"/>
        </w:rPr>
        <w:t xml:space="preserve"> and</w:t>
      </w:r>
      <w:r w:rsidR="000245BA" w:rsidRPr="006B41E4">
        <w:rPr>
          <w:rFonts w:ascii="Arial" w:hAnsi="Arial" w:cs="Arial"/>
          <w:bCs/>
          <w:sz w:val="20"/>
          <w:szCs w:val="20"/>
          <w:lang w:val="en-GB"/>
        </w:rPr>
        <w:t xml:space="preserve"> confirm</w:t>
      </w:r>
      <w:r w:rsidR="003246E7">
        <w:rPr>
          <w:rFonts w:ascii="Arial" w:hAnsi="Arial" w:cs="Arial"/>
          <w:bCs/>
          <w:sz w:val="20"/>
          <w:szCs w:val="20"/>
          <w:lang w:val="en-GB"/>
        </w:rPr>
        <w:t xml:space="preserve">ed at the </w:t>
      </w:r>
      <w:r w:rsidR="000245BA" w:rsidRPr="006B41E4">
        <w:rPr>
          <w:rFonts w:ascii="Arial" w:hAnsi="Arial" w:cs="Arial"/>
          <w:bCs/>
          <w:sz w:val="20"/>
          <w:szCs w:val="20"/>
          <w:lang w:val="en-GB"/>
        </w:rPr>
        <w:t>international le</w:t>
      </w:r>
      <w:r w:rsidR="003246E7">
        <w:rPr>
          <w:rFonts w:ascii="Arial" w:hAnsi="Arial" w:cs="Arial"/>
          <w:bCs/>
          <w:sz w:val="20"/>
          <w:szCs w:val="20"/>
          <w:lang w:val="en-GB"/>
        </w:rPr>
        <w:t>vel by the</w:t>
      </w:r>
      <w:r w:rsidR="000245BA" w:rsidRPr="006B41E4">
        <w:rPr>
          <w:rFonts w:ascii="Arial" w:hAnsi="Arial" w:cs="Arial"/>
          <w:bCs/>
          <w:sz w:val="20"/>
          <w:szCs w:val="20"/>
          <w:lang w:val="en-GB"/>
        </w:rPr>
        <w:t xml:space="preserve"> </w:t>
      </w:r>
      <w:r w:rsidR="00630A5D" w:rsidRPr="00630A5D">
        <w:rPr>
          <w:rFonts w:ascii="Arial" w:hAnsi="Arial" w:cs="Arial"/>
          <w:bCs/>
          <w:sz w:val="20"/>
          <w:szCs w:val="20"/>
          <w:lang w:val="en-GB"/>
        </w:rPr>
        <w:t>International Labour Office</w:t>
      </w:r>
      <w:r w:rsidR="000245BA" w:rsidRPr="006B41E4">
        <w:rPr>
          <w:rFonts w:ascii="Arial" w:hAnsi="Arial" w:cs="Arial"/>
          <w:bCs/>
          <w:sz w:val="20"/>
          <w:szCs w:val="20"/>
          <w:lang w:val="en-GB"/>
        </w:rPr>
        <w:t xml:space="preserve">). </w:t>
      </w:r>
      <w:r w:rsidR="00630A5D" w:rsidRPr="006B41E4">
        <w:rPr>
          <w:rFonts w:ascii="Arial" w:hAnsi="Arial" w:cs="Arial"/>
          <w:bCs/>
          <w:sz w:val="20"/>
          <w:szCs w:val="20"/>
          <w:lang w:val="en-GB"/>
        </w:rPr>
        <w:t>Private</w:t>
      </w:r>
      <w:r w:rsidR="00630A5D">
        <w:rPr>
          <w:rFonts w:ascii="Arial" w:hAnsi="Arial" w:cs="Arial"/>
          <w:bCs/>
          <w:sz w:val="20"/>
          <w:szCs w:val="20"/>
          <w:lang w:val="en-GB"/>
        </w:rPr>
        <w:t xml:space="preserve"> consumer spending</w:t>
      </w:r>
      <w:r w:rsidR="000245BA" w:rsidRPr="006B41E4">
        <w:rPr>
          <w:rFonts w:ascii="Arial" w:hAnsi="Arial" w:cs="Arial"/>
          <w:bCs/>
          <w:sz w:val="20"/>
          <w:szCs w:val="20"/>
          <w:lang w:val="en-GB"/>
        </w:rPr>
        <w:t xml:space="preserve"> </w:t>
      </w:r>
      <w:r w:rsidR="00630A5D">
        <w:rPr>
          <w:rFonts w:ascii="Arial" w:hAnsi="Arial" w:cs="Arial"/>
          <w:bCs/>
          <w:sz w:val="20"/>
          <w:szCs w:val="20"/>
          <w:lang w:val="en-GB"/>
        </w:rPr>
        <w:t>has increased significantly,</w:t>
      </w:r>
      <w:r w:rsidR="000245BA" w:rsidRPr="006B41E4">
        <w:rPr>
          <w:rFonts w:ascii="Arial" w:hAnsi="Arial" w:cs="Arial"/>
          <w:bCs/>
          <w:sz w:val="20"/>
          <w:szCs w:val="20"/>
          <w:lang w:val="en-GB"/>
        </w:rPr>
        <w:t xml:space="preserve"> </w:t>
      </w:r>
      <w:r w:rsidR="00630A5D">
        <w:rPr>
          <w:rFonts w:ascii="Arial" w:hAnsi="Arial" w:cs="Arial"/>
          <w:bCs/>
          <w:sz w:val="20"/>
          <w:szCs w:val="20"/>
          <w:lang w:val="en-GB"/>
        </w:rPr>
        <w:t>despite</w:t>
      </w:r>
      <w:r w:rsidR="000245BA" w:rsidRPr="006B41E4">
        <w:rPr>
          <w:rFonts w:ascii="Arial" w:hAnsi="Arial" w:cs="Arial"/>
          <w:bCs/>
          <w:sz w:val="20"/>
          <w:szCs w:val="20"/>
          <w:lang w:val="en-GB"/>
        </w:rPr>
        <w:t xml:space="preserve"> </w:t>
      </w:r>
      <w:r w:rsidR="00630A5D">
        <w:rPr>
          <w:rFonts w:ascii="Arial" w:hAnsi="Arial" w:cs="Arial"/>
          <w:bCs/>
          <w:sz w:val="20"/>
          <w:szCs w:val="20"/>
          <w:lang w:val="en-GB"/>
        </w:rPr>
        <w:t>a lower occupancy rate in</w:t>
      </w:r>
      <w:r w:rsidR="000245BA" w:rsidRPr="006B41E4">
        <w:rPr>
          <w:rFonts w:ascii="Arial" w:hAnsi="Arial" w:cs="Arial"/>
          <w:bCs/>
          <w:sz w:val="20"/>
          <w:szCs w:val="20"/>
          <w:lang w:val="en-GB"/>
        </w:rPr>
        <w:t xml:space="preserve"> </w:t>
      </w:r>
      <w:r w:rsidR="00630A5D">
        <w:rPr>
          <w:rFonts w:ascii="Arial" w:hAnsi="Arial" w:cs="Arial"/>
          <w:bCs/>
          <w:sz w:val="20"/>
          <w:szCs w:val="20"/>
          <w:lang w:val="en-GB"/>
        </w:rPr>
        <w:t>th</w:t>
      </w:r>
      <w:r w:rsidR="000245BA" w:rsidRPr="006B41E4">
        <w:rPr>
          <w:rFonts w:ascii="Arial" w:hAnsi="Arial" w:cs="Arial"/>
          <w:bCs/>
          <w:sz w:val="20"/>
          <w:szCs w:val="20"/>
          <w:lang w:val="en-GB"/>
        </w:rPr>
        <w:t xml:space="preserve">e </w:t>
      </w:r>
      <w:r w:rsidR="00630A5D">
        <w:rPr>
          <w:rFonts w:ascii="Arial" w:hAnsi="Arial" w:cs="Arial"/>
          <w:bCs/>
          <w:sz w:val="20"/>
          <w:szCs w:val="20"/>
          <w:lang w:val="en-GB"/>
        </w:rPr>
        <w:t xml:space="preserve">hotel </w:t>
      </w:r>
      <w:r w:rsidR="00347E6D">
        <w:rPr>
          <w:rFonts w:ascii="Arial" w:hAnsi="Arial" w:cs="Arial"/>
          <w:bCs/>
          <w:sz w:val="20"/>
          <w:szCs w:val="20"/>
          <w:lang w:val="en-GB"/>
        </w:rPr>
        <w:t xml:space="preserve">industry </w:t>
      </w:r>
      <w:r w:rsidR="00630A5D">
        <w:rPr>
          <w:rFonts w:ascii="Arial" w:hAnsi="Arial" w:cs="Arial"/>
          <w:bCs/>
          <w:sz w:val="20"/>
          <w:szCs w:val="20"/>
          <w:lang w:val="en-GB"/>
        </w:rPr>
        <w:t xml:space="preserve">and </w:t>
      </w:r>
      <w:r w:rsidR="00CE6858">
        <w:rPr>
          <w:rFonts w:ascii="Arial" w:hAnsi="Arial" w:cs="Arial"/>
          <w:bCs/>
          <w:sz w:val="20"/>
          <w:szCs w:val="20"/>
          <w:lang w:val="en-GB"/>
        </w:rPr>
        <w:t xml:space="preserve">a </w:t>
      </w:r>
      <w:r w:rsidR="00630A5D">
        <w:rPr>
          <w:rFonts w:ascii="Arial" w:hAnsi="Arial" w:cs="Arial"/>
          <w:bCs/>
          <w:sz w:val="20"/>
          <w:szCs w:val="20"/>
          <w:lang w:val="en-GB"/>
        </w:rPr>
        <w:t>more</w:t>
      </w:r>
      <w:r w:rsidR="00F16E34" w:rsidRPr="006B41E4">
        <w:rPr>
          <w:rFonts w:ascii="Arial" w:hAnsi="Arial" w:cs="Arial"/>
          <w:bCs/>
          <w:sz w:val="20"/>
          <w:szCs w:val="20"/>
          <w:lang w:val="en-GB"/>
        </w:rPr>
        <w:t xml:space="preserve"> </w:t>
      </w:r>
      <w:r w:rsidR="00CE6858">
        <w:rPr>
          <w:rFonts w:ascii="Arial" w:hAnsi="Arial" w:cs="Arial"/>
          <w:bCs/>
          <w:sz w:val="20"/>
          <w:szCs w:val="20"/>
          <w:lang w:val="en-GB"/>
        </w:rPr>
        <w:t>general</w:t>
      </w:r>
      <w:r w:rsidR="00630A5D">
        <w:rPr>
          <w:rFonts w:ascii="Arial" w:hAnsi="Arial" w:cs="Arial"/>
          <w:bCs/>
          <w:sz w:val="20"/>
          <w:szCs w:val="20"/>
          <w:lang w:val="en-GB"/>
        </w:rPr>
        <w:t xml:space="preserve"> </w:t>
      </w:r>
      <w:r w:rsidR="003E0B8C">
        <w:rPr>
          <w:rFonts w:ascii="Arial" w:hAnsi="Arial" w:cs="Arial"/>
          <w:bCs/>
          <w:sz w:val="20"/>
          <w:szCs w:val="20"/>
          <w:lang w:val="en-GB"/>
        </w:rPr>
        <w:t>slowdown</w:t>
      </w:r>
      <w:r w:rsidR="000245BA" w:rsidRPr="006B41E4">
        <w:rPr>
          <w:rFonts w:ascii="Arial" w:hAnsi="Arial" w:cs="Arial"/>
          <w:bCs/>
          <w:sz w:val="20"/>
          <w:szCs w:val="20"/>
          <w:lang w:val="en-GB"/>
        </w:rPr>
        <w:t xml:space="preserve"> </w:t>
      </w:r>
      <w:r w:rsidR="00630A5D">
        <w:rPr>
          <w:rFonts w:ascii="Arial" w:hAnsi="Arial" w:cs="Arial"/>
          <w:bCs/>
          <w:sz w:val="20"/>
          <w:szCs w:val="20"/>
          <w:lang w:val="en-GB"/>
        </w:rPr>
        <w:t>in</w:t>
      </w:r>
      <w:r w:rsidR="000245BA" w:rsidRPr="006B41E4">
        <w:rPr>
          <w:rFonts w:ascii="Arial" w:hAnsi="Arial" w:cs="Arial"/>
          <w:bCs/>
          <w:sz w:val="20"/>
          <w:szCs w:val="20"/>
          <w:lang w:val="en-GB"/>
        </w:rPr>
        <w:t xml:space="preserve"> </w:t>
      </w:r>
      <w:r w:rsidR="00630A5D">
        <w:rPr>
          <w:rFonts w:ascii="Arial" w:hAnsi="Arial" w:cs="Arial"/>
          <w:bCs/>
          <w:sz w:val="20"/>
          <w:szCs w:val="20"/>
          <w:lang w:val="en-GB"/>
        </w:rPr>
        <w:t xml:space="preserve">trade </w:t>
      </w:r>
      <w:r w:rsidR="000245BA" w:rsidRPr="006B41E4">
        <w:rPr>
          <w:rFonts w:ascii="Arial" w:hAnsi="Arial" w:cs="Arial"/>
          <w:bCs/>
          <w:sz w:val="20"/>
          <w:szCs w:val="20"/>
          <w:lang w:val="en-GB"/>
        </w:rPr>
        <w:t>services.</w:t>
      </w:r>
    </w:p>
    <w:p w:rsidR="000245BA" w:rsidRPr="006B41E4" w:rsidRDefault="000245BA" w:rsidP="0023041F">
      <w:pPr>
        <w:suppressAutoHyphens/>
        <w:autoSpaceDE w:val="0"/>
        <w:autoSpaceDN w:val="0"/>
        <w:adjustRightInd w:val="0"/>
        <w:spacing w:line="270" w:lineRule="exact"/>
        <w:jc w:val="both"/>
        <w:rPr>
          <w:rFonts w:ascii="Arial" w:hAnsi="Arial" w:cs="Arial"/>
          <w:bCs/>
          <w:sz w:val="20"/>
          <w:szCs w:val="20"/>
          <w:lang w:val="en-GB"/>
        </w:rPr>
      </w:pPr>
    </w:p>
    <w:p w:rsidR="009B15B2" w:rsidRPr="006B41E4" w:rsidRDefault="00630A5D" w:rsidP="0023041F">
      <w:pPr>
        <w:pStyle w:val="Default"/>
        <w:suppressAutoHyphens/>
        <w:spacing w:line="270" w:lineRule="exact"/>
        <w:jc w:val="both"/>
        <w:rPr>
          <w:rFonts w:eastAsia="MS Mincho"/>
          <w:bCs/>
          <w:color w:val="auto"/>
          <w:sz w:val="20"/>
          <w:szCs w:val="20"/>
          <w:lang w:val="en-GB" w:eastAsia="ar-SA"/>
        </w:rPr>
      </w:pPr>
      <w:r>
        <w:rPr>
          <w:rFonts w:eastAsia="MS Mincho"/>
          <w:b/>
          <w:color w:val="auto"/>
          <w:sz w:val="20"/>
          <w:szCs w:val="20"/>
          <w:lang w:val="en-GB" w:eastAsia="ar-SA"/>
        </w:rPr>
        <w:t>The</w:t>
      </w:r>
      <w:r w:rsidR="009B15B2" w:rsidRPr="006B41E4">
        <w:rPr>
          <w:rFonts w:eastAsia="MS Mincho"/>
          <w:b/>
          <w:color w:val="auto"/>
          <w:sz w:val="20"/>
          <w:szCs w:val="20"/>
          <w:lang w:val="en-GB" w:eastAsia="ar-SA"/>
        </w:rPr>
        <w:t xml:space="preserve"> </w:t>
      </w:r>
      <w:r w:rsidR="007271DC">
        <w:rPr>
          <w:rFonts w:eastAsia="MS Mincho"/>
          <w:b/>
          <w:color w:val="auto"/>
          <w:sz w:val="20"/>
          <w:szCs w:val="20"/>
          <w:lang w:val="en-GB" w:eastAsia="ar-SA"/>
        </w:rPr>
        <w:t>insolvenc</w:t>
      </w:r>
      <w:r>
        <w:rPr>
          <w:rFonts w:eastAsia="MS Mincho"/>
          <w:b/>
          <w:color w:val="auto"/>
          <w:sz w:val="20"/>
          <w:szCs w:val="20"/>
          <w:lang w:val="en-GB" w:eastAsia="ar-SA"/>
        </w:rPr>
        <w:t xml:space="preserve">y rate </w:t>
      </w:r>
      <w:r w:rsidR="009B15B2" w:rsidRPr="006B41E4">
        <w:rPr>
          <w:rFonts w:eastAsia="MS Mincho"/>
          <w:b/>
          <w:color w:val="auto"/>
          <w:sz w:val="20"/>
          <w:szCs w:val="20"/>
          <w:lang w:val="en-GB" w:eastAsia="ar-SA"/>
        </w:rPr>
        <w:t>continue</w:t>
      </w:r>
      <w:r>
        <w:rPr>
          <w:rFonts w:eastAsia="MS Mincho"/>
          <w:b/>
          <w:color w:val="auto"/>
          <w:sz w:val="20"/>
          <w:szCs w:val="20"/>
          <w:lang w:val="en-GB" w:eastAsia="ar-SA"/>
        </w:rPr>
        <w:t>s to decline</w:t>
      </w:r>
      <w:r w:rsidR="00E111C6" w:rsidRPr="006B41E4">
        <w:rPr>
          <w:rFonts w:eastAsia="MS Mincho"/>
          <w:b/>
          <w:color w:val="auto"/>
          <w:sz w:val="20"/>
          <w:szCs w:val="20"/>
          <w:lang w:val="en-GB" w:eastAsia="ar-SA"/>
        </w:rPr>
        <w:t>,</w:t>
      </w:r>
      <w:r w:rsidR="009B15B2" w:rsidRPr="006B41E4">
        <w:rPr>
          <w:rFonts w:eastAsia="MS Mincho"/>
          <w:b/>
          <w:color w:val="auto"/>
          <w:sz w:val="20"/>
          <w:szCs w:val="20"/>
          <w:lang w:val="en-GB" w:eastAsia="ar-SA"/>
        </w:rPr>
        <w:t xml:space="preserve"> </w:t>
      </w:r>
      <w:r>
        <w:rPr>
          <w:rFonts w:eastAsia="MS Mincho"/>
          <w:b/>
          <w:color w:val="auto"/>
          <w:sz w:val="20"/>
          <w:szCs w:val="20"/>
          <w:lang w:val="en-GB" w:eastAsia="ar-SA"/>
        </w:rPr>
        <w:t>despite a pause</w:t>
      </w:r>
      <w:r w:rsidR="009B15B2" w:rsidRPr="006B41E4">
        <w:rPr>
          <w:rFonts w:eastAsia="MS Mincho"/>
          <w:b/>
          <w:color w:val="auto"/>
          <w:sz w:val="20"/>
          <w:szCs w:val="20"/>
          <w:lang w:val="en-GB" w:eastAsia="ar-SA"/>
        </w:rPr>
        <w:t xml:space="preserve"> </w:t>
      </w:r>
      <w:r w:rsidR="00707FFB">
        <w:rPr>
          <w:rFonts w:eastAsia="MS Mincho"/>
          <w:b/>
          <w:color w:val="auto"/>
          <w:sz w:val="20"/>
          <w:szCs w:val="20"/>
          <w:lang w:val="en-GB" w:eastAsia="ar-SA"/>
        </w:rPr>
        <w:t>during</w:t>
      </w:r>
      <w:r w:rsidR="00E111C6" w:rsidRPr="006B41E4">
        <w:rPr>
          <w:rFonts w:eastAsia="MS Mincho"/>
          <w:b/>
          <w:color w:val="auto"/>
          <w:sz w:val="20"/>
          <w:szCs w:val="20"/>
          <w:lang w:val="en-GB" w:eastAsia="ar-SA"/>
        </w:rPr>
        <w:t xml:space="preserve"> </w:t>
      </w:r>
      <w:r w:rsidR="00525DE4">
        <w:rPr>
          <w:rFonts w:eastAsia="MS Mincho"/>
          <w:b/>
          <w:color w:val="auto"/>
          <w:sz w:val="20"/>
          <w:szCs w:val="20"/>
          <w:lang w:val="en-GB" w:eastAsia="ar-SA"/>
        </w:rPr>
        <w:t>Q2</w:t>
      </w:r>
    </w:p>
    <w:p w:rsidR="009B15B2" w:rsidRPr="006B41E4" w:rsidRDefault="009B15B2" w:rsidP="0023041F">
      <w:pPr>
        <w:pStyle w:val="Default"/>
        <w:suppressAutoHyphens/>
        <w:spacing w:line="270" w:lineRule="exact"/>
        <w:jc w:val="both"/>
        <w:rPr>
          <w:rFonts w:eastAsia="MS Mincho"/>
          <w:bCs/>
          <w:color w:val="auto"/>
          <w:sz w:val="20"/>
          <w:szCs w:val="20"/>
          <w:lang w:val="en-GB" w:eastAsia="ar-SA"/>
        </w:rPr>
      </w:pPr>
    </w:p>
    <w:p w:rsidR="009B15B2" w:rsidRPr="006B41E4" w:rsidRDefault="00347E6D" w:rsidP="0023041F">
      <w:pPr>
        <w:pStyle w:val="Default"/>
        <w:suppressAutoHyphens/>
        <w:spacing w:line="270" w:lineRule="exact"/>
        <w:jc w:val="both"/>
        <w:rPr>
          <w:rFonts w:eastAsia="MS Mincho"/>
          <w:bCs/>
          <w:color w:val="auto"/>
          <w:sz w:val="20"/>
          <w:szCs w:val="20"/>
          <w:lang w:val="en-GB" w:eastAsia="ar-SA"/>
        </w:rPr>
      </w:pPr>
      <w:r>
        <w:rPr>
          <w:rFonts w:eastAsia="MS Mincho"/>
          <w:bCs/>
          <w:color w:val="auto"/>
          <w:sz w:val="20"/>
          <w:szCs w:val="20"/>
          <w:lang w:val="en-GB" w:eastAsia="ar-SA"/>
        </w:rPr>
        <w:t>C</w:t>
      </w:r>
      <w:r w:rsidR="00630A5D">
        <w:rPr>
          <w:rFonts w:eastAsia="MS Mincho"/>
          <w:bCs/>
          <w:color w:val="auto"/>
          <w:sz w:val="20"/>
          <w:szCs w:val="20"/>
          <w:lang w:val="en-GB" w:eastAsia="ar-SA"/>
        </w:rPr>
        <w:t>orporate</w:t>
      </w:r>
      <w:r w:rsidR="00630A5D" w:rsidRPr="006B41E4">
        <w:rPr>
          <w:rFonts w:eastAsia="MS Mincho"/>
          <w:bCs/>
          <w:color w:val="auto"/>
          <w:sz w:val="20"/>
          <w:szCs w:val="20"/>
          <w:lang w:val="en-GB" w:eastAsia="ar-SA"/>
        </w:rPr>
        <w:t xml:space="preserve"> </w:t>
      </w:r>
      <w:r>
        <w:rPr>
          <w:rFonts w:eastAsia="MS Mincho"/>
          <w:bCs/>
          <w:color w:val="auto"/>
          <w:sz w:val="20"/>
          <w:szCs w:val="20"/>
          <w:lang w:val="en-GB" w:eastAsia="ar-SA"/>
        </w:rPr>
        <w:t xml:space="preserve">insolvencies </w:t>
      </w:r>
      <w:r w:rsidR="00630A5D">
        <w:rPr>
          <w:rFonts w:eastAsia="MS Mincho"/>
          <w:bCs/>
          <w:color w:val="auto"/>
          <w:sz w:val="20"/>
          <w:szCs w:val="20"/>
          <w:lang w:val="en-GB" w:eastAsia="ar-SA"/>
        </w:rPr>
        <w:t xml:space="preserve">will </w:t>
      </w:r>
      <w:r w:rsidR="009B15B2" w:rsidRPr="006B41E4">
        <w:rPr>
          <w:rFonts w:eastAsia="MS Mincho"/>
          <w:bCs/>
          <w:color w:val="auto"/>
          <w:sz w:val="20"/>
          <w:szCs w:val="20"/>
          <w:lang w:val="en-GB" w:eastAsia="ar-SA"/>
        </w:rPr>
        <w:t>re</w:t>
      </w:r>
      <w:r w:rsidR="00630A5D">
        <w:rPr>
          <w:rFonts w:eastAsia="MS Mincho"/>
          <w:bCs/>
          <w:color w:val="auto"/>
          <w:sz w:val="20"/>
          <w:szCs w:val="20"/>
          <w:lang w:val="en-GB" w:eastAsia="ar-SA"/>
        </w:rPr>
        <w:t>main on a downward trend this year</w:t>
      </w:r>
      <w:r w:rsidR="009B15B2" w:rsidRPr="006B41E4">
        <w:rPr>
          <w:rFonts w:eastAsia="MS Mincho"/>
          <w:bCs/>
          <w:color w:val="auto"/>
          <w:sz w:val="20"/>
          <w:szCs w:val="20"/>
          <w:lang w:val="en-GB" w:eastAsia="ar-SA"/>
        </w:rPr>
        <w:t xml:space="preserve">, </w:t>
      </w:r>
      <w:r w:rsidR="00630A5D">
        <w:rPr>
          <w:rFonts w:eastAsia="MS Mincho"/>
          <w:bCs/>
          <w:color w:val="auto"/>
          <w:sz w:val="20"/>
          <w:szCs w:val="20"/>
          <w:lang w:val="en-GB" w:eastAsia="ar-SA"/>
        </w:rPr>
        <w:t>despite a pause</w:t>
      </w:r>
      <w:r w:rsidR="00707FFB">
        <w:rPr>
          <w:rFonts w:eastAsia="MS Mincho"/>
          <w:bCs/>
          <w:color w:val="auto"/>
          <w:sz w:val="20"/>
          <w:szCs w:val="20"/>
          <w:lang w:val="en-GB" w:eastAsia="ar-SA"/>
        </w:rPr>
        <w:t xml:space="preserve"> in the decline</w:t>
      </w:r>
      <w:r w:rsidR="00630A5D">
        <w:rPr>
          <w:rFonts w:eastAsia="MS Mincho"/>
          <w:bCs/>
          <w:color w:val="auto"/>
          <w:sz w:val="20"/>
          <w:szCs w:val="20"/>
          <w:lang w:val="en-GB" w:eastAsia="ar-SA"/>
        </w:rPr>
        <w:t xml:space="preserve"> during</w:t>
      </w:r>
      <w:r w:rsidR="009B15B2" w:rsidRPr="006B41E4">
        <w:rPr>
          <w:rFonts w:eastAsia="MS Mincho"/>
          <w:bCs/>
          <w:color w:val="auto"/>
          <w:sz w:val="20"/>
          <w:szCs w:val="20"/>
          <w:lang w:val="en-GB" w:eastAsia="ar-SA"/>
        </w:rPr>
        <w:t xml:space="preserve"> </w:t>
      </w:r>
      <w:r w:rsidR="00525DE4">
        <w:rPr>
          <w:rFonts w:eastAsia="MS Mincho"/>
          <w:bCs/>
          <w:color w:val="auto"/>
          <w:sz w:val="20"/>
          <w:szCs w:val="20"/>
          <w:lang w:val="en-GB" w:eastAsia="ar-SA"/>
        </w:rPr>
        <w:t>Q2</w:t>
      </w:r>
      <w:r w:rsidR="00E111C6" w:rsidRPr="006B41E4">
        <w:rPr>
          <w:rFonts w:eastAsia="MS Mincho"/>
          <w:bCs/>
          <w:color w:val="auto"/>
          <w:sz w:val="20"/>
          <w:szCs w:val="20"/>
          <w:lang w:val="en-GB" w:eastAsia="ar-SA"/>
        </w:rPr>
        <w:t xml:space="preserve">, </w:t>
      </w:r>
      <w:r w:rsidR="00630A5D">
        <w:rPr>
          <w:rFonts w:eastAsia="MS Mincho"/>
          <w:bCs/>
          <w:color w:val="auto"/>
          <w:sz w:val="20"/>
          <w:szCs w:val="20"/>
          <w:lang w:val="en-GB" w:eastAsia="ar-SA"/>
        </w:rPr>
        <w:t>in parallel with</w:t>
      </w:r>
      <w:r w:rsidR="009B15B2" w:rsidRPr="006B41E4">
        <w:rPr>
          <w:rFonts w:eastAsia="MS Mincho"/>
          <w:bCs/>
          <w:color w:val="auto"/>
          <w:sz w:val="20"/>
          <w:szCs w:val="20"/>
          <w:lang w:val="en-GB" w:eastAsia="ar-SA"/>
        </w:rPr>
        <w:t xml:space="preserve"> </w:t>
      </w:r>
      <w:r w:rsidR="00CA1F47">
        <w:rPr>
          <w:rFonts w:eastAsia="MS Mincho"/>
          <w:bCs/>
          <w:color w:val="auto"/>
          <w:sz w:val="20"/>
          <w:szCs w:val="20"/>
          <w:lang w:val="en-GB" w:eastAsia="ar-SA"/>
        </w:rPr>
        <w:t>the French economy</w:t>
      </w:r>
      <w:r w:rsidR="009B15B2" w:rsidRPr="006B41E4">
        <w:rPr>
          <w:rFonts w:eastAsia="MS Mincho"/>
          <w:bCs/>
          <w:color w:val="auto"/>
          <w:sz w:val="20"/>
          <w:szCs w:val="20"/>
          <w:lang w:val="en-GB" w:eastAsia="ar-SA"/>
        </w:rPr>
        <w:t xml:space="preserve">. </w:t>
      </w:r>
      <w:r w:rsidR="00630A5D">
        <w:rPr>
          <w:rFonts w:eastAsia="MS Mincho"/>
          <w:bCs/>
          <w:color w:val="auto"/>
          <w:sz w:val="20"/>
          <w:szCs w:val="20"/>
          <w:lang w:val="en-GB" w:eastAsia="ar-SA"/>
        </w:rPr>
        <w:t>The hotel industry and the</w:t>
      </w:r>
      <w:r w:rsidR="009B15B2" w:rsidRPr="006B41E4">
        <w:rPr>
          <w:rFonts w:eastAsia="MS Mincho"/>
          <w:bCs/>
          <w:color w:val="auto"/>
          <w:sz w:val="20"/>
          <w:szCs w:val="20"/>
          <w:lang w:val="en-GB" w:eastAsia="ar-SA"/>
        </w:rPr>
        <w:t xml:space="preserve"> </w:t>
      </w:r>
      <w:r w:rsidR="00630A5D" w:rsidRPr="006B41E4">
        <w:rPr>
          <w:rFonts w:eastAsia="MS Mincho"/>
          <w:bCs/>
          <w:color w:val="auto"/>
          <w:sz w:val="20"/>
          <w:szCs w:val="20"/>
          <w:lang w:val="en-GB" w:eastAsia="ar-SA"/>
        </w:rPr>
        <w:t xml:space="preserve">transport </w:t>
      </w:r>
      <w:r w:rsidR="007271DC">
        <w:rPr>
          <w:rFonts w:eastAsia="MS Mincho"/>
          <w:bCs/>
          <w:color w:val="auto"/>
          <w:sz w:val="20"/>
          <w:szCs w:val="20"/>
          <w:lang w:val="en-GB" w:eastAsia="ar-SA"/>
        </w:rPr>
        <w:t>sector</w:t>
      </w:r>
      <w:r w:rsidR="009B15B2" w:rsidRPr="006B41E4">
        <w:rPr>
          <w:rFonts w:eastAsia="MS Mincho"/>
          <w:bCs/>
          <w:color w:val="auto"/>
          <w:sz w:val="20"/>
          <w:szCs w:val="20"/>
          <w:lang w:val="en-GB" w:eastAsia="ar-SA"/>
        </w:rPr>
        <w:t xml:space="preserve"> </w:t>
      </w:r>
      <w:r w:rsidR="00630A5D">
        <w:rPr>
          <w:rFonts w:eastAsia="MS Mincho"/>
          <w:bCs/>
          <w:color w:val="auto"/>
          <w:sz w:val="20"/>
          <w:szCs w:val="20"/>
          <w:lang w:val="en-GB" w:eastAsia="ar-SA"/>
        </w:rPr>
        <w:t xml:space="preserve">have also been hit by the </w:t>
      </w:r>
      <w:proofErr w:type="spellStart"/>
      <w:r w:rsidR="00630A5D" w:rsidRPr="006B41E4">
        <w:rPr>
          <w:rFonts w:eastAsia="MS Mincho"/>
          <w:bCs/>
          <w:color w:val="auto"/>
          <w:sz w:val="20"/>
          <w:szCs w:val="20"/>
          <w:lang w:val="en-GB" w:eastAsia="ar-SA"/>
        </w:rPr>
        <w:t>uberisation</w:t>
      </w:r>
      <w:proofErr w:type="spellEnd"/>
      <w:r w:rsidR="009B15B2" w:rsidRPr="006B41E4">
        <w:rPr>
          <w:rFonts w:eastAsia="MS Mincho"/>
          <w:bCs/>
          <w:color w:val="auto"/>
          <w:sz w:val="20"/>
          <w:szCs w:val="20"/>
          <w:lang w:val="en-GB" w:eastAsia="ar-SA"/>
        </w:rPr>
        <w:t xml:space="preserve"> </w:t>
      </w:r>
      <w:r w:rsidR="00630A5D">
        <w:rPr>
          <w:rFonts w:eastAsia="MS Mincho"/>
          <w:bCs/>
          <w:color w:val="auto"/>
          <w:sz w:val="20"/>
          <w:szCs w:val="20"/>
          <w:lang w:val="en-GB" w:eastAsia="ar-SA"/>
        </w:rPr>
        <w:t>of the e</w:t>
      </w:r>
      <w:r w:rsidR="00630A5D" w:rsidRPr="006B41E4">
        <w:rPr>
          <w:rFonts w:eastAsia="MS Mincho"/>
          <w:bCs/>
          <w:color w:val="auto"/>
          <w:sz w:val="20"/>
          <w:szCs w:val="20"/>
          <w:lang w:val="en-GB" w:eastAsia="ar-SA"/>
        </w:rPr>
        <w:t>conomy</w:t>
      </w:r>
      <w:r w:rsidR="009B15B2" w:rsidRPr="006B41E4">
        <w:rPr>
          <w:rFonts w:eastAsia="MS Mincho"/>
          <w:bCs/>
          <w:color w:val="auto"/>
          <w:sz w:val="20"/>
          <w:szCs w:val="20"/>
          <w:lang w:val="en-GB" w:eastAsia="ar-SA"/>
        </w:rPr>
        <w:t xml:space="preserve">, </w:t>
      </w:r>
      <w:r w:rsidR="00DB7376">
        <w:rPr>
          <w:rFonts w:eastAsia="MS Mincho"/>
          <w:bCs/>
          <w:color w:val="auto"/>
          <w:sz w:val="20"/>
          <w:szCs w:val="20"/>
          <w:lang w:val="en-GB" w:eastAsia="ar-SA"/>
        </w:rPr>
        <w:t>particularly</w:t>
      </w:r>
      <w:r w:rsidR="009B15B2" w:rsidRPr="006B41E4">
        <w:rPr>
          <w:rFonts w:eastAsia="MS Mincho"/>
          <w:bCs/>
          <w:color w:val="auto"/>
          <w:sz w:val="20"/>
          <w:szCs w:val="20"/>
          <w:lang w:val="en-GB" w:eastAsia="ar-SA"/>
        </w:rPr>
        <w:t xml:space="preserve"> </w:t>
      </w:r>
      <w:r w:rsidR="00630A5D">
        <w:rPr>
          <w:rFonts w:eastAsia="MS Mincho"/>
          <w:bCs/>
          <w:color w:val="auto"/>
          <w:sz w:val="20"/>
          <w:szCs w:val="20"/>
          <w:lang w:val="en-GB" w:eastAsia="ar-SA"/>
        </w:rPr>
        <w:t>i</w:t>
      </w:r>
      <w:r w:rsidR="009B15B2" w:rsidRPr="006B41E4">
        <w:rPr>
          <w:rFonts w:eastAsia="MS Mincho"/>
          <w:bCs/>
          <w:color w:val="auto"/>
          <w:sz w:val="20"/>
          <w:szCs w:val="20"/>
          <w:lang w:val="en-GB" w:eastAsia="ar-SA"/>
        </w:rPr>
        <w:t>n</w:t>
      </w:r>
      <w:r w:rsidR="00630A5D">
        <w:rPr>
          <w:rFonts w:eastAsia="MS Mincho"/>
          <w:bCs/>
          <w:color w:val="auto"/>
          <w:sz w:val="20"/>
          <w:szCs w:val="20"/>
          <w:lang w:val="en-GB" w:eastAsia="ar-SA"/>
        </w:rPr>
        <w:t xml:space="preserve"> the</w:t>
      </w:r>
      <w:r w:rsidR="009B15B2" w:rsidRPr="006B41E4">
        <w:rPr>
          <w:rFonts w:eastAsia="MS Mincho"/>
          <w:bCs/>
          <w:color w:val="auto"/>
          <w:sz w:val="20"/>
          <w:szCs w:val="20"/>
          <w:lang w:val="en-GB" w:eastAsia="ar-SA"/>
        </w:rPr>
        <w:t xml:space="preserve"> Ile-de-France</w:t>
      </w:r>
      <w:r w:rsidR="00630A5D">
        <w:rPr>
          <w:rFonts w:eastAsia="MS Mincho"/>
          <w:bCs/>
          <w:color w:val="auto"/>
          <w:sz w:val="20"/>
          <w:szCs w:val="20"/>
          <w:lang w:val="en-GB" w:eastAsia="ar-SA"/>
        </w:rPr>
        <w:t xml:space="preserve"> region</w:t>
      </w:r>
      <w:r w:rsidR="009B15B2" w:rsidRPr="006B41E4">
        <w:rPr>
          <w:rFonts w:eastAsia="MS Mincho"/>
          <w:bCs/>
          <w:color w:val="auto"/>
          <w:sz w:val="20"/>
          <w:szCs w:val="20"/>
          <w:lang w:val="en-GB" w:eastAsia="ar-SA"/>
        </w:rPr>
        <w:t xml:space="preserve">. </w:t>
      </w:r>
      <w:r w:rsidR="00630A5D">
        <w:rPr>
          <w:rFonts w:eastAsia="MS Mincho"/>
          <w:bCs/>
          <w:color w:val="auto"/>
          <w:sz w:val="20"/>
          <w:szCs w:val="20"/>
          <w:lang w:val="en-GB" w:eastAsia="ar-SA"/>
        </w:rPr>
        <w:t>This</w:t>
      </w:r>
      <w:r w:rsidR="009B15B2" w:rsidRPr="006B41E4">
        <w:rPr>
          <w:rFonts w:eastAsia="MS Mincho"/>
          <w:bCs/>
          <w:color w:val="auto"/>
          <w:sz w:val="20"/>
          <w:szCs w:val="20"/>
          <w:lang w:val="en-GB" w:eastAsia="ar-SA"/>
        </w:rPr>
        <w:t xml:space="preserve"> </w:t>
      </w:r>
      <w:r w:rsidR="00630A5D" w:rsidRPr="006B41E4">
        <w:rPr>
          <w:rFonts w:eastAsia="MS Mincho"/>
          <w:bCs/>
          <w:color w:val="auto"/>
          <w:sz w:val="20"/>
          <w:szCs w:val="20"/>
          <w:lang w:val="en-GB" w:eastAsia="ar-SA"/>
        </w:rPr>
        <w:t>region</w:t>
      </w:r>
      <w:r w:rsidR="00630A5D">
        <w:rPr>
          <w:rFonts w:eastAsia="MS Mincho"/>
          <w:bCs/>
          <w:color w:val="auto"/>
          <w:sz w:val="20"/>
          <w:szCs w:val="20"/>
          <w:lang w:val="en-GB" w:eastAsia="ar-SA"/>
        </w:rPr>
        <w:t>, which</w:t>
      </w:r>
      <w:r w:rsidR="009B15B2" w:rsidRPr="006B41E4">
        <w:rPr>
          <w:rFonts w:eastAsia="MS Mincho"/>
          <w:bCs/>
          <w:color w:val="auto"/>
          <w:sz w:val="20"/>
          <w:szCs w:val="20"/>
          <w:lang w:val="en-GB" w:eastAsia="ar-SA"/>
        </w:rPr>
        <w:t xml:space="preserve"> </w:t>
      </w:r>
      <w:r w:rsidR="00630A5D">
        <w:rPr>
          <w:rFonts w:eastAsia="MS Mincho"/>
          <w:bCs/>
          <w:color w:val="auto"/>
          <w:sz w:val="20"/>
          <w:szCs w:val="20"/>
          <w:lang w:val="en-GB" w:eastAsia="ar-SA"/>
        </w:rPr>
        <w:t>comprises</w:t>
      </w:r>
      <w:r w:rsidR="009B15B2" w:rsidRPr="006B41E4">
        <w:rPr>
          <w:rFonts w:eastAsia="MS Mincho"/>
          <w:bCs/>
          <w:color w:val="auto"/>
          <w:sz w:val="20"/>
          <w:szCs w:val="20"/>
          <w:lang w:val="en-GB" w:eastAsia="ar-SA"/>
        </w:rPr>
        <w:t xml:space="preserve"> 21</w:t>
      </w:r>
      <w:r w:rsidR="00630A5D">
        <w:rPr>
          <w:rFonts w:eastAsia="MS Mincho"/>
          <w:bCs/>
          <w:color w:val="auto"/>
          <w:sz w:val="20"/>
          <w:szCs w:val="20"/>
          <w:lang w:val="en-GB" w:eastAsia="ar-SA"/>
        </w:rPr>
        <w:t>.</w:t>
      </w:r>
      <w:r w:rsidR="009B15B2" w:rsidRPr="006B41E4">
        <w:rPr>
          <w:rFonts w:eastAsia="MS Mincho"/>
          <w:bCs/>
          <w:color w:val="auto"/>
          <w:sz w:val="20"/>
          <w:szCs w:val="20"/>
          <w:lang w:val="en-GB" w:eastAsia="ar-SA"/>
        </w:rPr>
        <w:t xml:space="preserve">4% </w:t>
      </w:r>
      <w:r w:rsidR="00630A5D">
        <w:rPr>
          <w:rFonts w:eastAsia="MS Mincho"/>
          <w:bCs/>
          <w:color w:val="auto"/>
          <w:sz w:val="20"/>
          <w:szCs w:val="20"/>
          <w:lang w:val="en-GB" w:eastAsia="ar-SA"/>
        </w:rPr>
        <w:t>of national</w:t>
      </w:r>
      <w:r w:rsidR="009B15B2" w:rsidRPr="006B41E4">
        <w:rPr>
          <w:rFonts w:eastAsia="MS Mincho"/>
          <w:bCs/>
          <w:color w:val="auto"/>
          <w:sz w:val="20"/>
          <w:szCs w:val="20"/>
          <w:lang w:val="en-GB" w:eastAsia="ar-SA"/>
        </w:rPr>
        <w:t xml:space="preserve"> </w:t>
      </w:r>
      <w:r w:rsidR="007271DC">
        <w:rPr>
          <w:rFonts w:eastAsia="MS Mincho"/>
          <w:bCs/>
          <w:color w:val="auto"/>
          <w:sz w:val="20"/>
          <w:szCs w:val="20"/>
          <w:lang w:val="en-GB" w:eastAsia="ar-SA"/>
        </w:rPr>
        <w:t>insolvencies</w:t>
      </w:r>
      <w:r w:rsidR="009B15B2" w:rsidRPr="006B41E4">
        <w:rPr>
          <w:rFonts w:eastAsia="MS Mincho"/>
          <w:bCs/>
          <w:color w:val="auto"/>
          <w:sz w:val="20"/>
          <w:szCs w:val="20"/>
          <w:lang w:val="en-GB" w:eastAsia="ar-SA"/>
        </w:rPr>
        <w:t xml:space="preserve">, </w:t>
      </w:r>
      <w:r w:rsidR="00630A5D">
        <w:rPr>
          <w:rFonts w:eastAsia="MS Mincho"/>
          <w:bCs/>
          <w:color w:val="auto"/>
          <w:sz w:val="20"/>
          <w:szCs w:val="20"/>
          <w:lang w:val="en-GB" w:eastAsia="ar-SA"/>
        </w:rPr>
        <w:t>will be one of the hardest hit</w:t>
      </w:r>
      <w:r w:rsidR="009B15B2" w:rsidRPr="006B41E4">
        <w:rPr>
          <w:rFonts w:eastAsia="MS Mincho"/>
          <w:bCs/>
          <w:color w:val="auto"/>
          <w:sz w:val="20"/>
          <w:szCs w:val="20"/>
          <w:lang w:val="en-GB" w:eastAsia="ar-SA"/>
        </w:rPr>
        <w:t xml:space="preserve"> </w:t>
      </w:r>
      <w:r w:rsidR="007271DC">
        <w:rPr>
          <w:rFonts w:eastAsia="MS Mincho"/>
          <w:bCs/>
          <w:color w:val="auto"/>
          <w:sz w:val="20"/>
          <w:szCs w:val="20"/>
          <w:lang w:val="en-GB" w:eastAsia="ar-SA"/>
        </w:rPr>
        <w:t>in 20</w:t>
      </w:r>
      <w:r w:rsidR="009B15B2" w:rsidRPr="006B41E4">
        <w:rPr>
          <w:rFonts w:eastAsia="MS Mincho"/>
          <w:bCs/>
          <w:color w:val="auto"/>
          <w:sz w:val="20"/>
          <w:szCs w:val="20"/>
          <w:lang w:val="en-GB" w:eastAsia="ar-SA"/>
        </w:rPr>
        <w:t xml:space="preserve">16 </w:t>
      </w:r>
      <w:r w:rsidR="00630A5D">
        <w:rPr>
          <w:rFonts w:eastAsia="MS Mincho"/>
          <w:bCs/>
          <w:color w:val="auto"/>
          <w:sz w:val="20"/>
          <w:szCs w:val="20"/>
          <w:lang w:val="en-GB" w:eastAsia="ar-SA"/>
        </w:rPr>
        <w:t xml:space="preserve">with a </w:t>
      </w:r>
      <w:r w:rsidR="009B15B2" w:rsidRPr="006B41E4">
        <w:rPr>
          <w:rFonts w:eastAsia="MS Mincho"/>
          <w:bCs/>
          <w:color w:val="auto"/>
          <w:sz w:val="20"/>
          <w:szCs w:val="20"/>
          <w:lang w:val="en-GB" w:eastAsia="ar-SA"/>
        </w:rPr>
        <w:t>5</w:t>
      </w:r>
      <w:r w:rsidR="00630A5D">
        <w:rPr>
          <w:rFonts w:eastAsia="MS Mincho"/>
          <w:bCs/>
          <w:color w:val="auto"/>
          <w:sz w:val="20"/>
          <w:szCs w:val="20"/>
          <w:lang w:val="en-GB" w:eastAsia="ar-SA"/>
        </w:rPr>
        <w:t>.</w:t>
      </w:r>
      <w:r w:rsidR="009B15B2" w:rsidRPr="006B41E4">
        <w:rPr>
          <w:rFonts w:eastAsia="MS Mincho"/>
          <w:bCs/>
          <w:color w:val="auto"/>
          <w:sz w:val="20"/>
          <w:szCs w:val="20"/>
          <w:lang w:val="en-GB" w:eastAsia="ar-SA"/>
        </w:rPr>
        <w:t>4%</w:t>
      </w:r>
      <w:r w:rsidR="00630A5D">
        <w:rPr>
          <w:rFonts w:eastAsia="MS Mincho"/>
          <w:bCs/>
          <w:color w:val="auto"/>
          <w:sz w:val="20"/>
          <w:szCs w:val="20"/>
          <w:lang w:val="en-GB" w:eastAsia="ar-SA"/>
        </w:rPr>
        <w:t xml:space="preserve"> increase recorded at the end of July</w:t>
      </w:r>
      <w:r w:rsidR="009B15B2" w:rsidRPr="006B41E4">
        <w:rPr>
          <w:rFonts w:eastAsia="MS Mincho"/>
          <w:bCs/>
          <w:color w:val="auto"/>
          <w:sz w:val="20"/>
          <w:szCs w:val="20"/>
          <w:lang w:val="en-GB" w:eastAsia="ar-SA"/>
        </w:rPr>
        <w:t xml:space="preserve">. </w:t>
      </w:r>
      <w:r w:rsidR="004753FD">
        <w:rPr>
          <w:rFonts w:eastAsia="MS Mincho"/>
          <w:bCs/>
          <w:color w:val="auto"/>
          <w:sz w:val="20"/>
          <w:szCs w:val="20"/>
          <w:lang w:val="en-GB" w:eastAsia="ar-SA"/>
        </w:rPr>
        <w:t>An increase in</w:t>
      </w:r>
      <w:r w:rsidR="009B15B2" w:rsidRPr="006B41E4">
        <w:rPr>
          <w:rFonts w:eastAsia="MS Mincho"/>
          <w:bCs/>
          <w:color w:val="auto"/>
          <w:sz w:val="20"/>
          <w:szCs w:val="20"/>
          <w:lang w:val="en-GB" w:eastAsia="ar-SA"/>
        </w:rPr>
        <w:t xml:space="preserve"> </w:t>
      </w:r>
      <w:r w:rsidR="004753FD">
        <w:rPr>
          <w:rFonts w:eastAsia="MS Mincho"/>
          <w:bCs/>
          <w:color w:val="auto"/>
          <w:sz w:val="20"/>
          <w:szCs w:val="20"/>
          <w:lang w:val="en-GB" w:eastAsia="ar-SA"/>
        </w:rPr>
        <w:t>new corporate loans</w:t>
      </w:r>
      <w:r w:rsidR="009B15B2" w:rsidRPr="006B41E4">
        <w:rPr>
          <w:rFonts w:eastAsia="MS Mincho"/>
          <w:bCs/>
          <w:color w:val="auto"/>
          <w:sz w:val="20"/>
          <w:szCs w:val="20"/>
          <w:lang w:val="en-GB" w:eastAsia="ar-SA"/>
        </w:rPr>
        <w:t xml:space="preserve"> </w:t>
      </w:r>
      <w:r w:rsidR="004753FD">
        <w:rPr>
          <w:rFonts w:eastAsia="MS Mincho"/>
          <w:bCs/>
          <w:color w:val="auto"/>
          <w:sz w:val="20"/>
          <w:szCs w:val="20"/>
          <w:lang w:val="en-GB" w:eastAsia="ar-SA"/>
        </w:rPr>
        <w:t>contributes to a lower</w:t>
      </w:r>
      <w:r w:rsidR="009B15B2" w:rsidRPr="006B41E4">
        <w:rPr>
          <w:rFonts w:eastAsia="MS Mincho"/>
          <w:bCs/>
          <w:color w:val="auto"/>
          <w:sz w:val="20"/>
          <w:szCs w:val="20"/>
          <w:lang w:val="en-GB" w:eastAsia="ar-SA"/>
        </w:rPr>
        <w:t xml:space="preserve"> </w:t>
      </w:r>
      <w:r w:rsidR="004753FD">
        <w:rPr>
          <w:rFonts w:eastAsia="MS Mincho"/>
          <w:bCs/>
          <w:color w:val="auto"/>
          <w:sz w:val="20"/>
          <w:szCs w:val="20"/>
          <w:lang w:val="en-GB" w:eastAsia="ar-SA"/>
        </w:rPr>
        <w:t xml:space="preserve">annual average </w:t>
      </w:r>
      <w:r w:rsidR="007271DC">
        <w:rPr>
          <w:rFonts w:eastAsia="MS Mincho"/>
          <w:bCs/>
          <w:color w:val="auto"/>
          <w:sz w:val="20"/>
          <w:szCs w:val="20"/>
          <w:lang w:val="en-GB" w:eastAsia="ar-SA"/>
        </w:rPr>
        <w:t>insolvenc</w:t>
      </w:r>
      <w:r w:rsidR="004753FD">
        <w:rPr>
          <w:rFonts w:eastAsia="MS Mincho"/>
          <w:bCs/>
          <w:color w:val="auto"/>
          <w:sz w:val="20"/>
          <w:szCs w:val="20"/>
          <w:lang w:val="en-GB" w:eastAsia="ar-SA"/>
        </w:rPr>
        <w:t>y rate</w:t>
      </w:r>
      <w:r w:rsidR="009B15B2" w:rsidRPr="006B41E4">
        <w:rPr>
          <w:rFonts w:eastAsia="MS Mincho"/>
          <w:bCs/>
          <w:color w:val="auto"/>
          <w:sz w:val="20"/>
          <w:szCs w:val="20"/>
          <w:lang w:val="en-GB" w:eastAsia="ar-SA"/>
        </w:rPr>
        <w:t>, confirm</w:t>
      </w:r>
      <w:r w:rsidR="004753FD">
        <w:rPr>
          <w:rFonts w:eastAsia="MS Mincho"/>
          <w:bCs/>
          <w:color w:val="auto"/>
          <w:sz w:val="20"/>
          <w:szCs w:val="20"/>
          <w:lang w:val="en-GB" w:eastAsia="ar-SA"/>
        </w:rPr>
        <w:t xml:space="preserve">ing the </w:t>
      </w:r>
      <w:r w:rsidR="00373216">
        <w:rPr>
          <w:rFonts w:eastAsia="MS Mincho"/>
          <w:bCs/>
          <w:color w:val="auto"/>
          <w:sz w:val="20"/>
          <w:szCs w:val="20"/>
          <w:lang w:val="en-GB" w:eastAsia="ar-SA"/>
        </w:rPr>
        <w:t>forecast</w:t>
      </w:r>
      <w:r w:rsidR="009B15B2" w:rsidRPr="006B41E4">
        <w:rPr>
          <w:rFonts w:eastAsia="MS Mincho"/>
          <w:bCs/>
          <w:color w:val="auto"/>
          <w:sz w:val="20"/>
          <w:szCs w:val="20"/>
          <w:lang w:val="en-GB" w:eastAsia="ar-SA"/>
        </w:rPr>
        <w:t xml:space="preserve"> </w:t>
      </w:r>
      <w:r w:rsidR="004753FD">
        <w:rPr>
          <w:rFonts w:eastAsia="MS Mincho"/>
          <w:bCs/>
          <w:color w:val="auto"/>
          <w:sz w:val="20"/>
          <w:szCs w:val="20"/>
          <w:lang w:val="en-GB" w:eastAsia="ar-SA"/>
        </w:rPr>
        <w:t>of</w:t>
      </w:r>
      <w:r w:rsidR="00707FFB">
        <w:rPr>
          <w:rFonts w:eastAsia="MS Mincho"/>
          <w:bCs/>
          <w:color w:val="auto"/>
          <w:sz w:val="20"/>
          <w:szCs w:val="20"/>
          <w:lang w:val="en-GB" w:eastAsia="ar-SA"/>
        </w:rPr>
        <w:t xml:space="preserve"> </w:t>
      </w:r>
      <w:r w:rsidR="00707FFB">
        <w:rPr>
          <w:rFonts w:eastAsia="MS Mincho"/>
          <w:bCs/>
          <w:color w:val="auto"/>
          <w:sz w:val="20"/>
          <w:szCs w:val="20"/>
          <w:lang w:val="en-GB" w:eastAsia="ar-SA"/>
        </w:rPr>
        <w:noBreakHyphen/>
      </w:r>
      <w:r w:rsidR="009B15B2" w:rsidRPr="006B41E4">
        <w:rPr>
          <w:rFonts w:eastAsia="MS Mincho"/>
          <w:bCs/>
          <w:color w:val="auto"/>
          <w:sz w:val="20"/>
          <w:szCs w:val="20"/>
          <w:lang w:val="en-GB" w:eastAsia="ar-SA"/>
        </w:rPr>
        <w:t>3</w:t>
      </w:r>
      <w:r w:rsidR="004753FD">
        <w:rPr>
          <w:rFonts w:eastAsia="MS Mincho"/>
          <w:bCs/>
          <w:color w:val="auto"/>
          <w:sz w:val="20"/>
          <w:szCs w:val="20"/>
          <w:lang w:val="en-GB" w:eastAsia="ar-SA"/>
        </w:rPr>
        <w:t>.</w:t>
      </w:r>
      <w:r w:rsidR="009B15B2" w:rsidRPr="006B41E4">
        <w:rPr>
          <w:rFonts w:eastAsia="MS Mincho"/>
          <w:bCs/>
          <w:color w:val="auto"/>
          <w:sz w:val="20"/>
          <w:szCs w:val="20"/>
          <w:lang w:val="en-GB" w:eastAsia="ar-SA"/>
        </w:rPr>
        <w:t xml:space="preserve">4% </w:t>
      </w:r>
      <w:r w:rsidR="004753FD">
        <w:rPr>
          <w:rFonts w:eastAsia="MS Mincho"/>
          <w:bCs/>
          <w:color w:val="auto"/>
          <w:sz w:val="20"/>
          <w:szCs w:val="20"/>
          <w:lang w:val="en-GB" w:eastAsia="ar-SA"/>
        </w:rPr>
        <w:t>for</w:t>
      </w:r>
      <w:r w:rsidR="009B15B2" w:rsidRPr="006B41E4">
        <w:rPr>
          <w:rFonts w:eastAsia="MS Mincho"/>
          <w:bCs/>
          <w:color w:val="auto"/>
          <w:sz w:val="20"/>
          <w:szCs w:val="20"/>
          <w:lang w:val="en-GB" w:eastAsia="ar-SA"/>
        </w:rPr>
        <w:t xml:space="preserve"> 2016.</w:t>
      </w:r>
    </w:p>
    <w:p w:rsidR="001C4496" w:rsidRDefault="001C4496">
      <w:pPr>
        <w:widowControl/>
        <w:rPr>
          <w:rFonts w:ascii="Arial" w:hAnsi="Arial" w:cs="Arial"/>
          <w:bCs/>
          <w:sz w:val="20"/>
          <w:szCs w:val="20"/>
          <w:lang w:val="en-GB"/>
        </w:rPr>
      </w:pPr>
      <w:r>
        <w:rPr>
          <w:bCs/>
          <w:sz w:val="20"/>
          <w:szCs w:val="20"/>
          <w:lang w:val="en-GB"/>
        </w:rPr>
        <w:br w:type="page"/>
      </w:r>
    </w:p>
    <w:p w:rsidR="000245BA" w:rsidRPr="006B41E4" w:rsidRDefault="00164911" w:rsidP="0023041F">
      <w:pPr>
        <w:pStyle w:val="Default"/>
        <w:suppressAutoHyphens/>
        <w:spacing w:line="270" w:lineRule="exact"/>
        <w:jc w:val="both"/>
        <w:rPr>
          <w:rFonts w:eastAsia="MS Mincho"/>
          <w:b/>
          <w:color w:val="auto"/>
          <w:sz w:val="20"/>
          <w:szCs w:val="20"/>
          <w:lang w:val="en-GB" w:eastAsia="ar-SA"/>
        </w:rPr>
      </w:pPr>
      <w:r>
        <w:rPr>
          <w:rFonts w:eastAsia="MS Mincho"/>
          <w:b/>
          <w:color w:val="auto"/>
          <w:sz w:val="20"/>
          <w:szCs w:val="20"/>
          <w:lang w:val="en-GB" w:eastAsia="ar-SA"/>
        </w:rPr>
        <w:lastRenderedPageBreak/>
        <w:t xml:space="preserve">Corporate debt: </w:t>
      </w:r>
      <w:r w:rsidR="00953E26">
        <w:rPr>
          <w:rFonts w:eastAsia="MS Mincho"/>
          <w:b/>
          <w:color w:val="auto"/>
          <w:sz w:val="20"/>
          <w:szCs w:val="20"/>
          <w:lang w:val="en-GB" w:eastAsia="ar-SA"/>
        </w:rPr>
        <w:t>France</w:t>
      </w:r>
      <w:r w:rsidR="00953E26" w:rsidRPr="006B41E4">
        <w:rPr>
          <w:rFonts w:eastAsia="MS Mincho"/>
          <w:b/>
          <w:color w:val="auto"/>
          <w:sz w:val="20"/>
          <w:szCs w:val="20"/>
          <w:lang w:val="en-GB" w:eastAsia="ar-SA"/>
        </w:rPr>
        <w:t xml:space="preserve"> </w:t>
      </w:r>
      <w:r w:rsidR="00953E26">
        <w:rPr>
          <w:rFonts w:eastAsia="MS Mincho"/>
          <w:b/>
          <w:color w:val="auto"/>
          <w:sz w:val="20"/>
          <w:szCs w:val="20"/>
          <w:lang w:val="en-GB" w:eastAsia="ar-SA"/>
        </w:rPr>
        <w:t xml:space="preserve">is the only </w:t>
      </w:r>
      <w:r w:rsidR="00347E6D">
        <w:rPr>
          <w:rFonts w:eastAsia="MS Mincho"/>
          <w:b/>
          <w:color w:val="auto"/>
          <w:sz w:val="20"/>
          <w:szCs w:val="20"/>
          <w:lang w:val="en-GB" w:eastAsia="ar-SA"/>
        </w:rPr>
        <w:t xml:space="preserve">major European </w:t>
      </w:r>
      <w:r w:rsidR="00953E26">
        <w:rPr>
          <w:rFonts w:eastAsia="MS Mincho"/>
          <w:b/>
          <w:color w:val="auto"/>
          <w:sz w:val="20"/>
          <w:szCs w:val="20"/>
          <w:lang w:val="en-GB" w:eastAsia="ar-SA"/>
        </w:rPr>
        <w:t xml:space="preserve">country where </w:t>
      </w:r>
      <w:r w:rsidR="0023041F">
        <w:rPr>
          <w:rFonts w:eastAsia="MS Mincho"/>
          <w:b/>
          <w:color w:val="auto"/>
          <w:sz w:val="20"/>
          <w:szCs w:val="20"/>
          <w:lang w:val="en-GB" w:eastAsia="ar-SA"/>
        </w:rPr>
        <w:t>it</w:t>
      </w:r>
      <w:r w:rsidR="00953E26">
        <w:rPr>
          <w:rFonts w:eastAsia="MS Mincho"/>
          <w:b/>
          <w:color w:val="auto"/>
          <w:sz w:val="20"/>
          <w:szCs w:val="20"/>
          <w:lang w:val="en-GB" w:eastAsia="ar-SA"/>
        </w:rPr>
        <w:t xml:space="preserve"> is increasing</w:t>
      </w:r>
      <w:r w:rsidR="00E111C6" w:rsidRPr="006B41E4">
        <w:rPr>
          <w:rFonts w:eastAsia="MS Mincho"/>
          <w:b/>
          <w:color w:val="auto"/>
          <w:sz w:val="20"/>
          <w:szCs w:val="20"/>
          <w:lang w:val="en-GB" w:eastAsia="ar-SA"/>
        </w:rPr>
        <w:t xml:space="preserve"> </w:t>
      </w:r>
    </w:p>
    <w:p w:rsidR="00190B1B" w:rsidRPr="006B41E4" w:rsidRDefault="00190B1B" w:rsidP="0023041F">
      <w:pPr>
        <w:pStyle w:val="Default"/>
        <w:suppressAutoHyphens/>
        <w:spacing w:line="270" w:lineRule="exact"/>
        <w:jc w:val="both"/>
        <w:rPr>
          <w:rFonts w:eastAsia="MS Mincho"/>
          <w:b/>
          <w:color w:val="auto"/>
          <w:sz w:val="20"/>
          <w:szCs w:val="20"/>
          <w:lang w:val="en-GB" w:eastAsia="ar-SA"/>
        </w:rPr>
      </w:pPr>
    </w:p>
    <w:p w:rsidR="00347E6D" w:rsidRPr="00347E6D" w:rsidRDefault="00347E6D" w:rsidP="0023041F">
      <w:pPr>
        <w:pStyle w:val="Default"/>
        <w:suppressAutoHyphens/>
        <w:spacing w:line="270" w:lineRule="exact"/>
        <w:jc w:val="both"/>
        <w:rPr>
          <w:rFonts w:eastAsia="MS Mincho"/>
          <w:bCs/>
          <w:color w:val="auto"/>
          <w:sz w:val="20"/>
          <w:szCs w:val="20"/>
          <w:lang w:val="en-GB" w:eastAsia="ar-SA"/>
        </w:rPr>
      </w:pPr>
      <w:r w:rsidRPr="00347E6D">
        <w:rPr>
          <w:rFonts w:eastAsia="MS Mincho"/>
          <w:bCs/>
          <w:color w:val="auto"/>
          <w:sz w:val="20"/>
          <w:szCs w:val="20"/>
          <w:lang w:val="en-GB" w:eastAsia="ar-SA"/>
        </w:rPr>
        <w:t xml:space="preserve">France is the only major </w:t>
      </w:r>
      <w:r w:rsidRPr="00347E6D">
        <w:rPr>
          <w:rFonts w:eastAsia="MS Mincho"/>
          <w:color w:val="auto"/>
          <w:sz w:val="20"/>
          <w:szCs w:val="20"/>
          <w:lang w:val="en-GB" w:eastAsia="ar-SA"/>
        </w:rPr>
        <w:t xml:space="preserve">European country where corporate </w:t>
      </w:r>
      <w:r w:rsidR="00467514" w:rsidRPr="00347E6D">
        <w:rPr>
          <w:rFonts w:eastAsia="MS Mincho"/>
          <w:bCs/>
          <w:color w:val="auto"/>
          <w:sz w:val="20"/>
          <w:szCs w:val="20"/>
          <w:lang w:val="en-GB" w:eastAsia="ar-SA"/>
        </w:rPr>
        <w:t>debt levels are on a rising trend</w:t>
      </w:r>
      <w:r w:rsidR="000245BA" w:rsidRPr="00347E6D">
        <w:rPr>
          <w:rFonts w:eastAsia="MS Mincho"/>
          <w:bCs/>
          <w:color w:val="auto"/>
          <w:sz w:val="20"/>
          <w:szCs w:val="20"/>
          <w:lang w:val="en-GB" w:eastAsia="ar-SA"/>
        </w:rPr>
        <w:t xml:space="preserve"> </w:t>
      </w:r>
      <w:r w:rsidRPr="00347E6D">
        <w:rPr>
          <w:rFonts w:eastAsia="MS Mincho"/>
          <w:bCs/>
          <w:color w:val="auto"/>
          <w:sz w:val="20"/>
          <w:szCs w:val="20"/>
          <w:lang w:val="en-GB" w:eastAsia="ar-SA"/>
        </w:rPr>
        <w:t>(</w:t>
      </w:r>
      <w:r w:rsidR="000245BA" w:rsidRPr="00347E6D">
        <w:rPr>
          <w:rFonts w:eastAsia="MS Mincho"/>
          <w:bCs/>
          <w:color w:val="auto"/>
          <w:sz w:val="20"/>
          <w:szCs w:val="20"/>
          <w:lang w:val="en-GB" w:eastAsia="ar-SA"/>
        </w:rPr>
        <w:t>+14</w:t>
      </w:r>
      <w:r w:rsidR="00467514" w:rsidRPr="00347E6D">
        <w:rPr>
          <w:rFonts w:eastAsia="MS Mincho"/>
          <w:bCs/>
          <w:color w:val="auto"/>
          <w:sz w:val="20"/>
          <w:szCs w:val="20"/>
          <w:lang w:val="en-GB" w:eastAsia="ar-SA"/>
        </w:rPr>
        <w:t>.</w:t>
      </w:r>
      <w:r w:rsidR="000245BA" w:rsidRPr="00347E6D">
        <w:rPr>
          <w:rFonts w:eastAsia="MS Mincho"/>
          <w:bCs/>
          <w:color w:val="auto"/>
          <w:sz w:val="20"/>
          <w:szCs w:val="20"/>
          <w:lang w:val="en-GB" w:eastAsia="ar-SA"/>
        </w:rPr>
        <w:t>8</w:t>
      </w:r>
      <w:r w:rsidRPr="00347E6D">
        <w:rPr>
          <w:rFonts w:eastAsia="MS Mincho"/>
          <w:bCs/>
          <w:color w:val="auto"/>
          <w:sz w:val="20"/>
          <w:szCs w:val="20"/>
          <w:lang w:val="en-GB" w:eastAsia="ar-SA"/>
        </w:rPr>
        <w:t xml:space="preserve"> </w:t>
      </w:r>
      <w:r>
        <w:rPr>
          <w:rFonts w:eastAsia="MS Mincho"/>
          <w:bCs/>
          <w:color w:val="auto"/>
          <w:sz w:val="20"/>
          <w:szCs w:val="20"/>
          <w:lang w:val="en-GB" w:eastAsia="ar-SA"/>
        </w:rPr>
        <w:t xml:space="preserve">percentage points </w:t>
      </w:r>
      <w:r w:rsidRPr="00347E6D">
        <w:rPr>
          <w:rFonts w:eastAsia="MS Mincho"/>
          <w:bCs/>
          <w:color w:val="auto"/>
          <w:sz w:val="20"/>
          <w:szCs w:val="20"/>
          <w:lang w:val="en-GB" w:eastAsia="ar-SA"/>
        </w:rPr>
        <w:t>between 2008 and 2016)</w:t>
      </w:r>
      <w:r w:rsidR="00777D3D" w:rsidRPr="00347E6D">
        <w:rPr>
          <w:rFonts w:eastAsia="MS Mincho"/>
          <w:bCs/>
          <w:color w:val="auto"/>
          <w:sz w:val="20"/>
          <w:szCs w:val="20"/>
          <w:lang w:val="en-GB" w:eastAsia="ar-SA"/>
        </w:rPr>
        <w:t>,</w:t>
      </w:r>
      <w:r w:rsidR="000245BA" w:rsidRPr="00347E6D">
        <w:rPr>
          <w:rFonts w:eastAsia="MS Mincho"/>
          <w:bCs/>
          <w:color w:val="auto"/>
          <w:sz w:val="20"/>
          <w:szCs w:val="20"/>
          <w:lang w:val="en-GB" w:eastAsia="ar-SA"/>
        </w:rPr>
        <w:t xml:space="preserve"> </w:t>
      </w:r>
      <w:r w:rsidR="00467514" w:rsidRPr="00347E6D">
        <w:rPr>
          <w:rFonts w:eastAsia="MS Mincho"/>
          <w:bCs/>
          <w:color w:val="auto"/>
          <w:sz w:val="20"/>
          <w:szCs w:val="20"/>
          <w:lang w:val="en-GB" w:eastAsia="ar-SA"/>
        </w:rPr>
        <w:t>but they are still well below the critical</w:t>
      </w:r>
      <w:r w:rsidR="000245BA" w:rsidRPr="00347E6D">
        <w:rPr>
          <w:rFonts w:eastAsia="MS Mincho"/>
          <w:bCs/>
          <w:color w:val="auto"/>
          <w:sz w:val="20"/>
          <w:szCs w:val="20"/>
          <w:lang w:val="en-GB" w:eastAsia="ar-SA"/>
        </w:rPr>
        <w:t xml:space="preserve"> </w:t>
      </w:r>
      <w:r w:rsidR="00467514" w:rsidRPr="00347E6D">
        <w:rPr>
          <w:rFonts w:eastAsia="MS Mincho"/>
          <w:bCs/>
          <w:color w:val="auto"/>
          <w:sz w:val="20"/>
          <w:szCs w:val="20"/>
          <w:lang w:val="en-GB" w:eastAsia="ar-SA"/>
        </w:rPr>
        <w:t xml:space="preserve">90% threshold </w:t>
      </w:r>
      <w:r w:rsidR="000245BA" w:rsidRPr="00347E6D">
        <w:rPr>
          <w:rFonts w:eastAsia="MS Mincho"/>
          <w:bCs/>
          <w:color w:val="auto"/>
          <w:sz w:val="20"/>
          <w:szCs w:val="20"/>
          <w:lang w:val="en-GB" w:eastAsia="ar-SA"/>
        </w:rPr>
        <w:t>(68</w:t>
      </w:r>
      <w:r w:rsidR="00467514" w:rsidRPr="00347E6D">
        <w:rPr>
          <w:rFonts w:eastAsia="MS Mincho"/>
          <w:bCs/>
          <w:color w:val="auto"/>
          <w:sz w:val="20"/>
          <w:szCs w:val="20"/>
          <w:lang w:val="en-GB" w:eastAsia="ar-SA"/>
        </w:rPr>
        <w:t>.</w:t>
      </w:r>
      <w:r w:rsidR="000245BA" w:rsidRPr="00347E6D">
        <w:rPr>
          <w:rFonts w:eastAsia="MS Mincho"/>
          <w:bCs/>
          <w:color w:val="auto"/>
          <w:sz w:val="20"/>
          <w:szCs w:val="20"/>
          <w:lang w:val="en-GB" w:eastAsia="ar-SA"/>
        </w:rPr>
        <w:t>7%).</w:t>
      </w:r>
    </w:p>
    <w:p w:rsidR="000245BA" w:rsidRPr="006B41E4" w:rsidRDefault="00467514" w:rsidP="0023041F">
      <w:pPr>
        <w:pStyle w:val="Default"/>
        <w:suppressAutoHyphens/>
        <w:spacing w:line="270" w:lineRule="exact"/>
        <w:jc w:val="both"/>
        <w:rPr>
          <w:rFonts w:eastAsia="MS Mincho"/>
          <w:bCs/>
          <w:color w:val="auto"/>
          <w:sz w:val="20"/>
          <w:szCs w:val="20"/>
          <w:lang w:val="en-GB" w:eastAsia="ar-SA"/>
        </w:rPr>
      </w:pPr>
      <w:r>
        <w:rPr>
          <w:rFonts w:eastAsia="MS Mincho"/>
          <w:bCs/>
          <w:color w:val="auto"/>
          <w:sz w:val="20"/>
          <w:szCs w:val="20"/>
          <w:lang w:val="en-GB" w:eastAsia="ar-SA"/>
        </w:rPr>
        <w:t>Two phases account for this</w:t>
      </w:r>
      <w:r w:rsidR="00347E6D">
        <w:rPr>
          <w:rFonts w:eastAsia="MS Mincho"/>
          <w:bCs/>
          <w:color w:val="auto"/>
          <w:sz w:val="20"/>
          <w:szCs w:val="20"/>
          <w:lang w:val="en-GB" w:eastAsia="ar-SA"/>
        </w:rPr>
        <w:t xml:space="preserve"> particular</w:t>
      </w:r>
      <w:r>
        <w:rPr>
          <w:rFonts w:eastAsia="MS Mincho"/>
          <w:bCs/>
          <w:color w:val="auto"/>
          <w:sz w:val="20"/>
          <w:szCs w:val="20"/>
          <w:lang w:val="en-GB" w:eastAsia="ar-SA"/>
        </w:rPr>
        <w:t xml:space="preserve"> trend</w:t>
      </w:r>
      <w:r w:rsidR="007271DC">
        <w:rPr>
          <w:rFonts w:eastAsia="MS Mincho"/>
          <w:bCs/>
          <w:color w:val="auto"/>
          <w:sz w:val="20"/>
          <w:szCs w:val="20"/>
          <w:lang w:val="en-GB" w:eastAsia="ar-SA"/>
        </w:rPr>
        <w:t>:</w:t>
      </w:r>
      <w:r w:rsidR="000245BA" w:rsidRPr="006B41E4">
        <w:rPr>
          <w:rFonts w:eastAsia="MS Mincho"/>
          <w:bCs/>
          <w:color w:val="auto"/>
          <w:sz w:val="20"/>
          <w:szCs w:val="20"/>
          <w:lang w:val="en-GB" w:eastAsia="ar-SA"/>
        </w:rPr>
        <w:t xml:space="preserve"> </w:t>
      </w:r>
    </w:p>
    <w:p w:rsidR="000245BA" w:rsidRPr="006B41E4" w:rsidRDefault="000245BA" w:rsidP="0023041F">
      <w:pPr>
        <w:pStyle w:val="Default"/>
        <w:numPr>
          <w:ilvl w:val="0"/>
          <w:numId w:val="8"/>
        </w:numPr>
        <w:suppressAutoHyphens/>
        <w:spacing w:line="270" w:lineRule="exact"/>
        <w:jc w:val="both"/>
        <w:rPr>
          <w:rFonts w:eastAsia="MS Mincho"/>
          <w:bCs/>
          <w:color w:val="auto"/>
          <w:sz w:val="20"/>
          <w:szCs w:val="20"/>
          <w:lang w:val="en-GB" w:eastAsia="ar-SA"/>
        </w:rPr>
      </w:pPr>
      <w:r w:rsidRPr="006B41E4">
        <w:rPr>
          <w:rFonts w:eastAsia="MS Mincho"/>
          <w:bCs/>
          <w:color w:val="auto"/>
          <w:sz w:val="20"/>
          <w:szCs w:val="20"/>
          <w:lang w:val="en-GB" w:eastAsia="ar-SA"/>
        </w:rPr>
        <w:t xml:space="preserve">2007 </w:t>
      </w:r>
      <w:r w:rsidR="00467514">
        <w:rPr>
          <w:rFonts w:eastAsia="MS Mincho"/>
          <w:bCs/>
          <w:color w:val="auto"/>
          <w:sz w:val="20"/>
          <w:szCs w:val="20"/>
          <w:lang w:val="en-GB" w:eastAsia="ar-SA"/>
        </w:rPr>
        <w:t>-</w:t>
      </w:r>
      <w:r w:rsidRPr="006B41E4">
        <w:rPr>
          <w:rFonts w:eastAsia="MS Mincho"/>
          <w:bCs/>
          <w:color w:val="auto"/>
          <w:sz w:val="20"/>
          <w:szCs w:val="20"/>
          <w:lang w:val="en-GB" w:eastAsia="ar-SA"/>
        </w:rPr>
        <w:t xml:space="preserve"> 2013, </w:t>
      </w:r>
      <w:r w:rsidR="00467514">
        <w:rPr>
          <w:rFonts w:eastAsia="MS Mincho"/>
          <w:bCs/>
          <w:color w:val="auto"/>
          <w:sz w:val="20"/>
          <w:szCs w:val="20"/>
          <w:lang w:val="en-GB" w:eastAsia="ar-SA"/>
        </w:rPr>
        <w:t>companies had to leverage</w:t>
      </w:r>
      <w:r w:rsidRPr="006B41E4">
        <w:rPr>
          <w:rFonts w:eastAsia="MS Mincho"/>
          <w:bCs/>
          <w:color w:val="auto"/>
          <w:sz w:val="20"/>
          <w:szCs w:val="20"/>
          <w:lang w:val="en-GB" w:eastAsia="ar-SA"/>
        </w:rPr>
        <w:t xml:space="preserve"> massive</w:t>
      </w:r>
      <w:r w:rsidR="00467514">
        <w:rPr>
          <w:rFonts w:eastAsia="MS Mincho"/>
          <w:bCs/>
          <w:color w:val="auto"/>
          <w:sz w:val="20"/>
          <w:szCs w:val="20"/>
          <w:lang w:val="en-GB" w:eastAsia="ar-SA"/>
        </w:rPr>
        <w:t>ly to offset the</w:t>
      </w:r>
      <w:r w:rsidRPr="006B41E4">
        <w:rPr>
          <w:rFonts w:eastAsia="MS Mincho"/>
          <w:bCs/>
          <w:color w:val="auto"/>
          <w:sz w:val="20"/>
          <w:szCs w:val="20"/>
          <w:lang w:val="en-GB" w:eastAsia="ar-SA"/>
        </w:rPr>
        <w:t xml:space="preserve"> </w:t>
      </w:r>
      <w:r w:rsidR="00467514" w:rsidRPr="006B41E4">
        <w:rPr>
          <w:rFonts w:eastAsia="MS Mincho"/>
          <w:bCs/>
          <w:color w:val="auto"/>
          <w:sz w:val="20"/>
          <w:szCs w:val="20"/>
          <w:lang w:val="en-GB" w:eastAsia="ar-SA"/>
        </w:rPr>
        <w:t>effects</w:t>
      </w:r>
      <w:r w:rsidRPr="006B41E4">
        <w:rPr>
          <w:rFonts w:eastAsia="MS Mincho"/>
          <w:bCs/>
          <w:color w:val="auto"/>
          <w:sz w:val="20"/>
          <w:szCs w:val="20"/>
          <w:lang w:val="en-GB" w:eastAsia="ar-SA"/>
        </w:rPr>
        <w:t xml:space="preserve"> </w:t>
      </w:r>
      <w:r w:rsidR="00467514">
        <w:rPr>
          <w:rFonts w:eastAsia="MS Mincho"/>
          <w:bCs/>
          <w:color w:val="auto"/>
          <w:sz w:val="20"/>
          <w:szCs w:val="20"/>
          <w:lang w:val="en-GB" w:eastAsia="ar-SA"/>
        </w:rPr>
        <w:t>of</w:t>
      </w:r>
      <w:r w:rsidRPr="006B41E4">
        <w:rPr>
          <w:rFonts w:eastAsia="MS Mincho"/>
          <w:bCs/>
          <w:color w:val="auto"/>
          <w:sz w:val="20"/>
          <w:szCs w:val="20"/>
          <w:lang w:val="en-GB" w:eastAsia="ar-SA"/>
        </w:rPr>
        <w:t xml:space="preserve"> </w:t>
      </w:r>
      <w:r w:rsidR="00467514">
        <w:rPr>
          <w:rFonts w:eastAsia="MS Mincho"/>
          <w:bCs/>
          <w:color w:val="auto"/>
          <w:sz w:val="20"/>
          <w:szCs w:val="20"/>
          <w:lang w:val="en-GB" w:eastAsia="ar-SA"/>
        </w:rPr>
        <w:t>the crisis</w:t>
      </w:r>
      <w:r w:rsidR="007271DC">
        <w:rPr>
          <w:rFonts w:eastAsia="MS Mincho"/>
          <w:bCs/>
          <w:color w:val="auto"/>
          <w:sz w:val="20"/>
          <w:szCs w:val="20"/>
          <w:lang w:val="en-GB" w:eastAsia="ar-SA"/>
        </w:rPr>
        <w:t>:</w:t>
      </w:r>
      <w:r w:rsidRPr="006B41E4">
        <w:rPr>
          <w:rFonts w:eastAsia="MS Mincho"/>
          <w:bCs/>
          <w:color w:val="auto"/>
          <w:sz w:val="20"/>
          <w:szCs w:val="20"/>
          <w:lang w:val="en-GB" w:eastAsia="ar-SA"/>
        </w:rPr>
        <w:t xml:space="preserve"> demand</w:t>
      </w:r>
      <w:r w:rsidR="00467514">
        <w:rPr>
          <w:rFonts w:eastAsia="MS Mincho"/>
          <w:bCs/>
          <w:color w:val="auto"/>
          <w:sz w:val="20"/>
          <w:szCs w:val="20"/>
          <w:lang w:val="en-GB" w:eastAsia="ar-SA"/>
        </w:rPr>
        <w:t xml:space="preserve"> and</w:t>
      </w:r>
      <w:r w:rsidR="00252A27" w:rsidRPr="006B41E4">
        <w:rPr>
          <w:rFonts w:eastAsia="MS Mincho"/>
          <w:bCs/>
          <w:color w:val="auto"/>
          <w:sz w:val="20"/>
          <w:szCs w:val="20"/>
          <w:lang w:val="en-GB" w:eastAsia="ar-SA"/>
        </w:rPr>
        <w:t xml:space="preserve"> </w:t>
      </w:r>
      <w:r w:rsidR="00467514" w:rsidRPr="006B41E4">
        <w:rPr>
          <w:rFonts w:eastAsia="MS Mincho"/>
          <w:bCs/>
          <w:color w:val="auto"/>
          <w:sz w:val="20"/>
          <w:szCs w:val="20"/>
          <w:lang w:val="en-GB" w:eastAsia="ar-SA"/>
        </w:rPr>
        <w:t>marg</w:t>
      </w:r>
      <w:r w:rsidR="00467514">
        <w:rPr>
          <w:rFonts w:eastAsia="MS Mincho"/>
          <w:bCs/>
          <w:color w:val="auto"/>
          <w:sz w:val="20"/>
          <w:szCs w:val="20"/>
          <w:lang w:val="en-GB" w:eastAsia="ar-SA"/>
        </w:rPr>
        <w:t>ins were too low</w:t>
      </w:r>
      <w:r w:rsidR="00467514" w:rsidRPr="006B41E4">
        <w:rPr>
          <w:rFonts w:eastAsia="MS Mincho"/>
          <w:bCs/>
          <w:color w:val="auto"/>
          <w:sz w:val="20"/>
          <w:szCs w:val="20"/>
          <w:lang w:val="en-GB" w:eastAsia="ar-SA"/>
        </w:rPr>
        <w:t xml:space="preserve"> </w:t>
      </w:r>
      <w:r w:rsidR="00467514">
        <w:rPr>
          <w:rFonts w:eastAsia="MS Mincho"/>
          <w:bCs/>
          <w:color w:val="auto"/>
          <w:sz w:val="20"/>
          <w:szCs w:val="20"/>
          <w:lang w:val="en-GB" w:eastAsia="ar-SA"/>
        </w:rPr>
        <w:t xml:space="preserve">to generate sufficient </w:t>
      </w:r>
      <w:r w:rsidR="00517786">
        <w:rPr>
          <w:rFonts w:eastAsia="MS Mincho"/>
          <w:bCs/>
          <w:color w:val="auto"/>
          <w:sz w:val="20"/>
          <w:szCs w:val="20"/>
          <w:lang w:val="en-GB" w:eastAsia="ar-SA"/>
        </w:rPr>
        <w:t>cash flow</w:t>
      </w:r>
      <w:r w:rsidR="00321CA1">
        <w:rPr>
          <w:rFonts w:eastAsia="MS Mincho"/>
          <w:bCs/>
          <w:color w:val="auto"/>
          <w:sz w:val="20"/>
          <w:szCs w:val="20"/>
          <w:lang w:val="en-GB" w:eastAsia="ar-SA"/>
        </w:rPr>
        <w:t>;</w:t>
      </w:r>
    </w:p>
    <w:p w:rsidR="000245BA" w:rsidRPr="006B41E4" w:rsidRDefault="000245BA" w:rsidP="0023041F">
      <w:pPr>
        <w:pStyle w:val="Default"/>
        <w:numPr>
          <w:ilvl w:val="0"/>
          <w:numId w:val="8"/>
        </w:numPr>
        <w:suppressAutoHyphens/>
        <w:spacing w:line="270" w:lineRule="exact"/>
        <w:jc w:val="both"/>
        <w:rPr>
          <w:rFonts w:eastAsia="MS Mincho"/>
          <w:bCs/>
          <w:color w:val="auto"/>
          <w:sz w:val="20"/>
          <w:szCs w:val="20"/>
          <w:lang w:val="en-GB" w:eastAsia="ar-SA"/>
        </w:rPr>
      </w:pPr>
      <w:r w:rsidRPr="006B41E4">
        <w:rPr>
          <w:rFonts w:eastAsia="MS Mincho"/>
          <w:bCs/>
          <w:color w:val="auto"/>
          <w:sz w:val="20"/>
          <w:szCs w:val="20"/>
          <w:lang w:val="en-GB" w:eastAsia="ar-SA"/>
        </w:rPr>
        <w:t xml:space="preserve">2013 </w:t>
      </w:r>
      <w:r w:rsidR="00467514">
        <w:rPr>
          <w:rFonts w:eastAsia="MS Mincho"/>
          <w:bCs/>
          <w:color w:val="auto"/>
          <w:sz w:val="20"/>
          <w:szCs w:val="20"/>
          <w:lang w:val="en-GB" w:eastAsia="ar-SA"/>
        </w:rPr>
        <w:t>-</w:t>
      </w:r>
      <w:r w:rsidRPr="006B41E4">
        <w:rPr>
          <w:rFonts w:eastAsia="MS Mincho"/>
          <w:bCs/>
          <w:color w:val="auto"/>
          <w:sz w:val="20"/>
          <w:szCs w:val="20"/>
          <w:lang w:val="en-GB" w:eastAsia="ar-SA"/>
        </w:rPr>
        <w:t xml:space="preserve"> </w:t>
      </w:r>
      <w:proofErr w:type="gramStart"/>
      <w:r w:rsidR="00467514">
        <w:rPr>
          <w:rFonts w:eastAsia="MS Mincho"/>
          <w:bCs/>
          <w:color w:val="auto"/>
          <w:sz w:val="20"/>
          <w:szCs w:val="20"/>
          <w:lang w:val="en-GB" w:eastAsia="ar-SA"/>
        </w:rPr>
        <w:t>today</w:t>
      </w:r>
      <w:proofErr w:type="gramEnd"/>
      <w:r w:rsidRPr="006B41E4">
        <w:rPr>
          <w:rFonts w:eastAsia="MS Mincho"/>
          <w:bCs/>
          <w:color w:val="auto"/>
          <w:sz w:val="20"/>
          <w:szCs w:val="20"/>
          <w:lang w:val="en-GB" w:eastAsia="ar-SA"/>
        </w:rPr>
        <w:t xml:space="preserve">, </w:t>
      </w:r>
      <w:r w:rsidR="00517786">
        <w:rPr>
          <w:rFonts w:eastAsia="MS Mincho"/>
          <w:bCs/>
          <w:color w:val="auto"/>
          <w:sz w:val="20"/>
          <w:szCs w:val="20"/>
          <w:lang w:val="en-GB" w:eastAsia="ar-SA"/>
        </w:rPr>
        <w:t>cash flow</w:t>
      </w:r>
      <w:r w:rsidR="00467514">
        <w:rPr>
          <w:rFonts w:eastAsia="MS Mincho"/>
          <w:bCs/>
          <w:color w:val="auto"/>
          <w:sz w:val="20"/>
          <w:szCs w:val="20"/>
          <w:lang w:val="en-GB" w:eastAsia="ar-SA"/>
        </w:rPr>
        <w:t xml:space="preserve"> </w:t>
      </w:r>
      <w:r w:rsidR="00777D3D">
        <w:rPr>
          <w:rFonts w:eastAsia="MS Mincho"/>
          <w:bCs/>
          <w:color w:val="auto"/>
          <w:sz w:val="20"/>
          <w:szCs w:val="20"/>
          <w:lang w:val="en-GB" w:eastAsia="ar-SA"/>
        </w:rPr>
        <w:t>has been</w:t>
      </w:r>
      <w:r w:rsidR="00467514">
        <w:rPr>
          <w:rFonts w:eastAsia="MS Mincho"/>
          <w:bCs/>
          <w:color w:val="auto"/>
          <w:sz w:val="20"/>
          <w:szCs w:val="20"/>
          <w:lang w:val="en-GB" w:eastAsia="ar-SA"/>
        </w:rPr>
        <w:t xml:space="preserve"> restored</w:t>
      </w:r>
      <w:r w:rsidRPr="006B41E4">
        <w:rPr>
          <w:rFonts w:eastAsia="MS Mincho"/>
          <w:bCs/>
          <w:color w:val="auto"/>
          <w:sz w:val="20"/>
          <w:szCs w:val="20"/>
          <w:lang w:val="en-GB" w:eastAsia="ar-SA"/>
        </w:rPr>
        <w:t xml:space="preserve"> </w:t>
      </w:r>
      <w:r w:rsidR="00467514">
        <w:rPr>
          <w:rFonts w:eastAsia="MS Mincho"/>
          <w:bCs/>
          <w:color w:val="auto"/>
          <w:sz w:val="20"/>
          <w:szCs w:val="20"/>
          <w:lang w:val="en-GB" w:eastAsia="ar-SA"/>
        </w:rPr>
        <w:t>but companies are benefitting from</w:t>
      </w:r>
      <w:r w:rsidRPr="006B41E4">
        <w:rPr>
          <w:rFonts w:eastAsia="MS Mincho"/>
          <w:bCs/>
          <w:color w:val="auto"/>
          <w:sz w:val="20"/>
          <w:szCs w:val="20"/>
          <w:lang w:val="en-GB" w:eastAsia="ar-SA"/>
        </w:rPr>
        <w:t xml:space="preserve"> </w:t>
      </w:r>
      <w:r w:rsidR="00467514">
        <w:rPr>
          <w:rFonts w:eastAsia="MS Mincho"/>
          <w:bCs/>
          <w:color w:val="auto"/>
          <w:sz w:val="20"/>
          <w:szCs w:val="20"/>
          <w:lang w:val="en-GB" w:eastAsia="ar-SA"/>
        </w:rPr>
        <w:t xml:space="preserve">highly </w:t>
      </w:r>
      <w:r w:rsidR="00467514" w:rsidRPr="006B41E4">
        <w:rPr>
          <w:rFonts w:eastAsia="MS Mincho"/>
          <w:bCs/>
          <w:color w:val="auto"/>
          <w:sz w:val="20"/>
          <w:szCs w:val="20"/>
          <w:lang w:val="en-GB" w:eastAsia="ar-SA"/>
        </w:rPr>
        <w:t xml:space="preserve">favourable </w:t>
      </w:r>
      <w:r w:rsidR="00467514">
        <w:rPr>
          <w:rFonts w:eastAsia="MS Mincho"/>
          <w:bCs/>
          <w:color w:val="auto"/>
          <w:sz w:val="20"/>
          <w:szCs w:val="20"/>
          <w:lang w:val="en-GB" w:eastAsia="ar-SA"/>
        </w:rPr>
        <w:t>interest rates</w:t>
      </w:r>
      <w:r w:rsidR="00321CA1">
        <w:rPr>
          <w:rFonts w:eastAsia="MS Mincho"/>
          <w:bCs/>
          <w:color w:val="auto"/>
          <w:sz w:val="20"/>
          <w:szCs w:val="20"/>
          <w:lang w:val="en-GB" w:eastAsia="ar-SA"/>
        </w:rPr>
        <w:t xml:space="preserve">, </w:t>
      </w:r>
      <w:r w:rsidR="00777D3D">
        <w:rPr>
          <w:rFonts w:eastAsia="MS Mincho"/>
          <w:bCs/>
          <w:color w:val="auto"/>
          <w:sz w:val="20"/>
          <w:szCs w:val="20"/>
          <w:lang w:val="en-GB" w:eastAsia="ar-SA"/>
        </w:rPr>
        <w:t>improved</w:t>
      </w:r>
      <w:r w:rsidR="00467514">
        <w:rPr>
          <w:rFonts w:eastAsia="MS Mincho"/>
          <w:bCs/>
          <w:color w:val="auto"/>
          <w:sz w:val="20"/>
          <w:szCs w:val="20"/>
          <w:lang w:val="en-GB" w:eastAsia="ar-SA"/>
        </w:rPr>
        <w:t xml:space="preserve"> outflow</w:t>
      </w:r>
      <w:r w:rsidR="00321CA1">
        <w:rPr>
          <w:rFonts w:eastAsia="MS Mincho"/>
          <w:bCs/>
          <w:color w:val="auto"/>
          <w:sz w:val="20"/>
          <w:szCs w:val="20"/>
          <w:lang w:val="en-GB" w:eastAsia="ar-SA"/>
        </w:rPr>
        <w:t xml:space="preserve"> (</w:t>
      </w:r>
      <w:r w:rsidR="00777D3D">
        <w:rPr>
          <w:rFonts w:eastAsia="MS Mincho"/>
          <w:bCs/>
          <w:color w:val="auto"/>
          <w:sz w:val="20"/>
          <w:szCs w:val="20"/>
          <w:lang w:val="en-GB" w:eastAsia="ar-SA"/>
        </w:rPr>
        <w:t xml:space="preserve">higher </w:t>
      </w:r>
      <w:r w:rsidRPr="006B41E4">
        <w:rPr>
          <w:rFonts w:eastAsia="MS Mincho"/>
          <w:bCs/>
          <w:color w:val="auto"/>
          <w:sz w:val="20"/>
          <w:szCs w:val="20"/>
          <w:lang w:val="en-GB" w:eastAsia="ar-SA"/>
        </w:rPr>
        <w:t>cons</w:t>
      </w:r>
      <w:r w:rsidR="00467514">
        <w:rPr>
          <w:rFonts w:eastAsia="MS Mincho"/>
          <w:bCs/>
          <w:color w:val="auto"/>
          <w:sz w:val="20"/>
          <w:szCs w:val="20"/>
          <w:lang w:val="en-GB" w:eastAsia="ar-SA"/>
        </w:rPr>
        <w:t>umption</w:t>
      </w:r>
      <w:r w:rsidRPr="006B41E4">
        <w:rPr>
          <w:rFonts w:eastAsia="MS Mincho"/>
          <w:bCs/>
          <w:color w:val="auto"/>
          <w:sz w:val="20"/>
          <w:szCs w:val="20"/>
          <w:lang w:val="en-GB" w:eastAsia="ar-SA"/>
        </w:rPr>
        <w:t xml:space="preserve">, </w:t>
      </w:r>
      <w:r w:rsidR="00467514">
        <w:rPr>
          <w:rFonts w:eastAsia="MS Mincho"/>
          <w:bCs/>
          <w:color w:val="auto"/>
          <w:sz w:val="20"/>
          <w:szCs w:val="20"/>
          <w:lang w:val="en-GB" w:eastAsia="ar-SA"/>
        </w:rPr>
        <w:t>investment</w:t>
      </w:r>
      <w:r w:rsidR="00777D3D">
        <w:rPr>
          <w:rFonts w:eastAsia="MS Mincho"/>
          <w:bCs/>
          <w:color w:val="auto"/>
          <w:sz w:val="20"/>
          <w:szCs w:val="20"/>
          <w:lang w:val="en-GB" w:eastAsia="ar-SA"/>
        </w:rPr>
        <w:t>s</w:t>
      </w:r>
      <w:r w:rsidR="00321CA1">
        <w:rPr>
          <w:rFonts w:eastAsia="MS Mincho"/>
          <w:bCs/>
          <w:color w:val="auto"/>
          <w:sz w:val="20"/>
          <w:szCs w:val="20"/>
          <w:lang w:val="en-GB" w:eastAsia="ar-SA"/>
        </w:rPr>
        <w:t>)</w:t>
      </w:r>
      <w:r w:rsidRPr="006B41E4">
        <w:rPr>
          <w:rFonts w:eastAsia="MS Mincho"/>
          <w:bCs/>
          <w:color w:val="auto"/>
          <w:sz w:val="20"/>
          <w:szCs w:val="20"/>
          <w:lang w:val="en-GB" w:eastAsia="ar-SA"/>
        </w:rPr>
        <w:t xml:space="preserve"> </w:t>
      </w:r>
      <w:r w:rsidR="00467514">
        <w:rPr>
          <w:rFonts w:eastAsia="MS Mincho"/>
          <w:bCs/>
          <w:color w:val="auto"/>
          <w:sz w:val="20"/>
          <w:szCs w:val="20"/>
          <w:lang w:val="en-GB" w:eastAsia="ar-SA"/>
        </w:rPr>
        <w:t>and</w:t>
      </w:r>
      <w:r w:rsidRPr="006B41E4">
        <w:rPr>
          <w:rFonts w:eastAsia="MS Mincho"/>
          <w:bCs/>
          <w:color w:val="auto"/>
          <w:sz w:val="20"/>
          <w:szCs w:val="20"/>
          <w:lang w:val="en-GB" w:eastAsia="ar-SA"/>
        </w:rPr>
        <w:t xml:space="preserve"> </w:t>
      </w:r>
      <w:r w:rsidR="00467514">
        <w:rPr>
          <w:rFonts w:eastAsia="MS Mincho"/>
          <w:bCs/>
          <w:color w:val="auto"/>
          <w:sz w:val="20"/>
          <w:szCs w:val="20"/>
          <w:lang w:val="en-GB" w:eastAsia="ar-SA"/>
        </w:rPr>
        <w:t xml:space="preserve">keen investor </w:t>
      </w:r>
      <w:r w:rsidRPr="006B41E4">
        <w:rPr>
          <w:rFonts w:eastAsia="MS Mincho"/>
          <w:bCs/>
          <w:color w:val="auto"/>
          <w:sz w:val="20"/>
          <w:szCs w:val="20"/>
          <w:lang w:val="en-GB" w:eastAsia="ar-SA"/>
        </w:rPr>
        <w:t>app</w:t>
      </w:r>
      <w:r w:rsidR="00467514">
        <w:rPr>
          <w:rFonts w:eastAsia="MS Mincho"/>
          <w:bCs/>
          <w:color w:val="auto"/>
          <w:sz w:val="20"/>
          <w:szCs w:val="20"/>
          <w:lang w:val="en-GB" w:eastAsia="ar-SA"/>
        </w:rPr>
        <w:t>e</w:t>
      </w:r>
      <w:r w:rsidRPr="006B41E4">
        <w:rPr>
          <w:rFonts w:eastAsia="MS Mincho"/>
          <w:bCs/>
          <w:color w:val="auto"/>
          <w:sz w:val="20"/>
          <w:szCs w:val="20"/>
          <w:lang w:val="en-GB" w:eastAsia="ar-SA"/>
        </w:rPr>
        <w:t>tit</w:t>
      </w:r>
      <w:r w:rsidR="00467514">
        <w:rPr>
          <w:rFonts w:eastAsia="MS Mincho"/>
          <w:bCs/>
          <w:color w:val="auto"/>
          <w:sz w:val="20"/>
          <w:szCs w:val="20"/>
          <w:lang w:val="en-GB" w:eastAsia="ar-SA"/>
        </w:rPr>
        <w:t xml:space="preserve">e in the </w:t>
      </w:r>
      <w:r w:rsidR="003D5E12">
        <w:rPr>
          <w:rFonts w:eastAsia="MS Mincho"/>
          <w:bCs/>
          <w:color w:val="auto"/>
          <w:sz w:val="20"/>
          <w:szCs w:val="20"/>
          <w:lang w:val="en-GB" w:eastAsia="ar-SA"/>
        </w:rPr>
        <w:t>market</w:t>
      </w:r>
      <w:r w:rsidRPr="006B41E4">
        <w:rPr>
          <w:rFonts w:eastAsia="MS Mincho"/>
          <w:bCs/>
          <w:color w:val="auto"/>
          <w:sz w:val="20"/>
          <w:szCs w:val="20"/>
          <w:lang w:val="en-GB" w:eastAsia="ar-SA"/>
        </w:rPr>
        <w:t xml:space="preserve">s </w:t>
      </w:r>
      <w:r w:rsidR="00467514">
        <w:rPr>
          <w:rFonts w:eastAsia="MS Mincho"/>
          <w:bCs/>
          <w:color w:val="auto"/>
          <w:sz w:val="20"/>
          <w:szCs w:val="20"/>
          <w:lang w:val="en-GB" w:eastAsia="ar-SA"/>
        </w:rPr>
        <w:t>where they can even borrow at</w:t>
      </w:r>
      <w:r w:rsidRPr="006B41E4">
        <w:rPr>
          <w:rFonts w:eastAsia="MS Mincho"/>
          <w:bCs/>
          <w:color w:val="auto"/>
          <w:sz w:val="20"/>
          <w:szCs w:val="20"/>
          <w:lang w:val="en-GB" w:eastAsia="ar-SA"/>
        </w:rPr>
        <w:t xml:space="preserve"> </w:t>
      </w:r>
      <w:r w:rsidR="00467514" w:rsidRPr="006B41E4">
        <w:rPr>
          <w:rFonts w:eastAsia="MS Mincho"/>
          <w:bCs/>
          <w:color w:val="auto"/>
          <w:sz w:val="20"/>
          <w:szCs w:val="20"/>
          <w:lang w:val="en-GB" w:eastAsia="ar-SA"/>
        </w:rPr>
        <w:t>negative</w:t>
      </w:r>
      <w:r w:rsidR="00467514">
        <w:rPr>
          <w:rFonts w:eastAsia="MS Mincho"/>
          <w:bCs/>
          <w:color w:val="auto"/>
          <w:sz w:val="20"/>
          <w:szCs w:val="20"/>
          <w:lang w:val="en-GB" w:eastAsia="ar-SA"/>
        </w:rPr>
        <w:t xml:space="preserve"> rates</w:t>
      </w:r>
      <w:r w:rsidRPr="006B41E4">
        <w:rPr>
          <w:rFonts w:eastAsia="MS Mincho"/>
          <w:bCs/>
          <w:color w:val="auto"/>
          <w:sz w:val="20"/>
          <w:szCs w:val="20"/>
          <w:lang w:val="en-GB" w:eastAsia="ar-SA"/>
        </w:rPr>
        <w:t xml:space="preserve"> (Sanofi), </w:t>
      </w:r>
      <w:r w:rsidR="00467514">
        <w:rPr>
          <w:rFonts w:eastAsia="MS Mincho"/>
          <w:bCs/>
          <w:color w:val="auto"/>
          <w:sz w:val="20"/>
          <w:szCs w:val="20"/>
          <w:lang w:val="en-GB" w:eastAsia="ar-SA"/>
        </w:rPr>
        <w:t>which</w:t>
      </w:r>
      <w:r w:rsidR="00252A27" w:rsidRPr="006B41E4">
        <w:rPr>
          <w:rFonts w:eastAsia="MS Mincho"/>
          <w:bCs/>
          <w:color w:val="auto"/>
          <w:sz w:val="20"/>
          <w:szCs w:val="20"/>
          <w:lang w:val="en-GB" w:eastAsia="ar-SA"/>
        </w:rPr>
        <w:t xml:space="preserve"> </w:t>
      </w:r>
      <w:r w:rsidR="00467514">
        <w:rPr>
          <w:rFonts w:eastAsia="MS Mincho"/>
          <w:bCs/>
          <w:color w:val="auto"/>
          <w:sz w:val="20"/>
          <w:szCs w:val="20"/>
          <w:lang w:val="en-GB" w:eastAsia="ar-SA"/>
        </w:rPr>
        <w:t xml:space="preserve">encourages </w:t>
      </w:r>
      <w:r w:rsidR="0023041F">
        <w:rPr>
          <w:rFonts w:eastAsia="MS Mincho"/>
          <w:bCs/>
          <w:color w:val="auto"/>
          <w:sz w:val="20"/>
          <w:szCs w:val="20"/>
          <w:lang w:val="en-GB" w:eastAsia="ar-SA"/>
        </w:rPr>
        <w:t>them</w:t>
      </w:r>
      <w:r w:rsidR="00467514">
        <w:rPr>
          <w:rFonts w:eastAsia="MS Mincho"/>
          <w:bCs/>
          <w:color w:val="auto"/>
          <w:sz w:val="20"/>
          <w:szCs w:val="20"/>
          <w:lang w:val="en-GB" w:eastAsia="ar-SA"/>
        </w:rPr>
        <w:t xml:space="preserve"> to </w:t>
      </w:r>
      <w:r w:rsidRPr="006B41E4">
        <w:rPr>
          <w:rFonts w:eastAsia="MS Mincho"/>
          <w:bCs/>
          <w:color w:val="auto"/>
          <w:sz w:val="20"/>
          <w:szCs w:val="20"/>
          <w:lang w:val="en-GB" w:eastAsia="ar-SA"/>
        </w:rPr>
        <w:t>invest</w:t>
      </w:r>
      <w:r w:rsidR="00467514">
        <w:rPr>
          <w:rFonts w:eastAsia="MS Mincho"/>
          <w:bCs/>
          <w:color w:val="auto"/>
          <w:sz w:val="20"/>
          <w:szCs w:val="20"/>
          <w:lang w:val="en-GB" w:eastAsia="ar-SA"/>
        </w:rPr>
        <w:t xml:space="preserve"> without </w:t>
      </w:r>
      <w:r w:rsidR="00726AAF">
        <w:rPr>
          <w:rFonts w:eastAsia="MS Mincho"/>
          <w:bCs/>
          <w:color w:val="auto"/>
          <w:sz w:val="20"/>
          <w:szCs w:val="20"/>
          <w:lang w:val="en-GB" w:eastAsia="ar-SA"/>
        </w:rPr>
        <w:t>consuming</w:t>
      </w:r>
      <w:r w:rsidR="00467514">
        <w:rPr>
          <w:rFonts w:eastAsia="MS Mincho"/>
          <w:bCs/>
          <w:color w:val="auto"/>
          <w:sz w:val="20"/>
          <w:szCs w:val="20"/>
          <w:lang w:val="en-GB" w:eastAsia="ar-SA"/>
        </w:rPr>
        <w:t xml:space="preserve"> their capital</w:t>
      </w:r>
      <w:r w:rsidR="004014EC">
        <w:rPr>
          <w:rFonts w:eastAsia="MS Mincho"/>
          <w:bCs/>
          <w:color w:val="auto"/>
          <w:sz w:val="20"/>
          <w:szCs w:val="20"/>
          <w:lang w:val="en-GB" w:eastAsia="ar-SA"/>
        </w:rPr>
        <w:t xml:space="preserve"> reserves</w:t>
      </w:r>
      <w:r w:rsidR="00321CA1">
        <w:rPr>
          <w:rFonts w:eastAsia="MS Mincho"/>
          <w:bCs/>
          <w:color w:val="auto"/>
          <w:sz w:val="20"/>
          <w:szCs w:val="20"/>
          <w:lang w:val="en-GB" w:eastAsia="ar-SA"/>
        </w:rPr>
        <w:t>.</w:t>
      </w:r>
    </w:p>
    <w:p w:rsidR="000245BA" w:rsidRPr="006B41E4" w:rsidRDefault="000245BA" w:rsidP="0023041F">
      <w:pPr>
        <w:pStyle w:val="Default"/>
        <w:suppressAutoHyphens/>
        <w:spacing w:line="270" w:lineRule="exact"/>
        <w:jc w:val="both"/>
        <w:rPr>
          <w:rFonts w:eastAsia="MS Mincho"/>
          <w:bCs/>
          <w:color w:val="auto"/>
          <w:sz w:val="20"/>
          <w:szCs w:val="20"/>
          <w:lang w:val="en-GB" w:eastAsia="ar-SA"/>
        </w:rPr>
      </w:pPr>
    </w:p>
    <w:p w:rsidR="000245BA" w:rsidRDefault="00274F9A" w:rsidP="0023041F">
      <w:pPr>
        <w:pStyle w:val="Default"/>
        <w:suppressAutoHyphens/>
        <w:spacing w:line="270" w:lineRule="exact"/>
        <w:jc w:val="both"/>
        <w:rPr>
          <w:rFonts w:eastAsia="MS Mincho"/>
          <w:b/>
          <w:color w:val="auto"/>
          <w:sz w:val="20"/>
          <w:szCs w:val="20"/>
          <w:lang w:val="en-GB" w:eastAsia="ar-SA"/>
        </w:rPr>
      </w:pPr>
      <w:proofErr w:type="spellStart"/>
      <w:r>
        <w:rPr>
          <w:rFonts w:eastAsia="MS Mincho"/>
          <w:b/>
          <w:color w:val="auto"/>
          <w:sz w:val="20"/>
          <w:szCs w:val="20"/>
          <w:lang w:val="en-GB" w:eastAsia="ar-SA"/>
        </w:rPr>
        <w:t>Agri</w:t>
      </w:r>
      <w:proofErr w:type="spellEnd"/>
      <w:r>
        <w:rPr>
          <w:rFonts w:eastAsia="MS Mincho"/>
          <w:b/>
          <w:color w:val="auto"/>
          <w:sz w:val="20"/>
          <w:szCs w:val="20"/>
          <w:lang w:val="en-GB" w:eastAsia="ar-SA"/>
        </w:rPr>
        <w:t>-f</w:t>
      </w:r>
      <w:r w:rsidR="00DF2E4B">
        <w:rPr>
          <w:rFonts w:eastAsia="MS Mincho"/>
          <w:b/>
          <w:color w:val="auto"/>
          <w:sz w:val="20"/>
          <w:szCs w:val="20"/>
          <w:lang w:val="en-GB" w:eastAsia="ar-SA"/>
        </w:rPr>
        <w:t>ood industry</w:t>
      </w:r>
      <w:r w:rsidR="00E111C6" w:rsidRPr="006B41E4">
        <w:rPr>
          <w:rFonts w:eastAsia="MS Mincho"/>
          <w:b/>
          <w:color w:val="auto"/>
          <w:sz w:val="20"/>
          <w:szCs w:val="20"/>
          <w:lang w:val="en-GB" w:eastAsia="ar-SA"/>
        </w:rPr>
        <w:t xml:space="preserve"> </w:t>
      </w:r>
      <w:r w:rsidR="00DF2E4B">
        <w:rPr>
          <w:rFonts w:eastAsia="MS Mincho"/>
          <w:b/>
          <w:color w:val="auto"/>
          <w:sz w:val="20"/>
          <w:szCs w:val="20"/>
          <w:lang w:val="en-GB" w:eastAsia="ar-SA"/>
        </w:rPr>
        <w:t>downgraded to</w:t>
      </w:r>
      <w:r w:rsidR="00E111C6" w:rsidRPr="006B41E4">
        <w:rPr>
          <w:rFonts w:eastAsia="MS Mincho"/>
          <w:b/>
          <w:color w:val="auto"/>
          <w:sz w:val="20"/>
          <w:szCs w:val="20"/>
          <w:lang w:val="en-GB" w:eastAsia="ar-SA"/>
        </w:rPr>
        <w:t xml:space="preserve"> “</w:t>
      </w:r>
      <w:r w:rsidR="00DF2E4B">
        <w:rPr>
          <w:rFonts w:eastAsia="MS Mincho"/>
          <w:b/>
          <w:color w:val="auto"/>
          <w:sz w:val="20"/>
          <w:szCs w:val="20"/>
          <w:lang w:val="en-GB" w:eastAsia="ar-SA"/>
        </w:rPr>
        <w:t xml:space="preserve">high </w:t>
      </w:r>
      <w:r w:rsidR="007271DC">
        <w:rPr>
          <w:rFonts w:eastAsia="MS Mincho"/>
          <w:b/>
          <w:color w:val="auto"/>
          <w:sz w:val="20"/>
          <w:szCs w:val="20"/>
          <w:lang w:val="en-GB" w:eastAsia="ar-SA"/>
        </w:rPr>
        <w:t>risk</w:t>
      </w:r>
      <w:r w:rsidR="00E111C6" w:rsidRPr="006B41E4">
        <w:rPr>
          <w:rFonts w:eastAsia="MS Mincho"/>
          <w:b/>
          <w:color w:val="auto"/>
          <w:sz w:val="20"/>
          <w:szCs w:val="20"/>
          <w:lang w:val="en-GB" w:eastAsia="ar-SA"/>
        </w:rPr>
        <w:t xml:space="preserve">” </w:t>
      </w:r>
      <w:r w:rsidR="00DF2E4B">
        <w:rPr>
          <w:rFonts w:eastAsia="MS Mincho"/>
          <w:b/>
          <w:color w:val="auto"/>
          <w:sz w:val="20"/>
          <w:szCs w:val="20"/>
          <w:lang w:val="en-GB" w:eastAsia="ar-SA"/>
        </w:rPr>
        <w:t xml:space="preserve">and the </w:t>
      </w:r>
      <w:r w:rsidR="00DF2E4B" w:rsidRPr="006B41E4">
        <w:rPr>
          <w:rFonts w:eastAsia="MS Mincho"/>
          <w:b/>
          <w:color w:val="auto"/>
          <w:sz w:val="20"/>
          <w:szCs w:val="20"/>
          <w:lang w:val="en-GB" w:eastAsia="ar-SA"/>
        </w:rPr>
        <w:t>automo</w:t>
      </w:r>
      <w:r w:rsidR="00DF2E4B">
        <w:rPr>
          <w:rFonts w:eastAsia="MS Mincho"/>
          <w:b/>
          <w:color w:val="auto"/>
          <w:sz w:val="20"/>
          <w:szCs w:val="20"/>
          <w:lang w:val="en-GB" w:eastAsia="ar-SA"/>
        </w:rPr>
        <w:t>t</w:t>
      </w:r>
      <w:r w:rsidR="00DF2E4B" w:rsidRPr="006B41E4">
        <w:rPr>
          <w:rFonts w:eastAsia="MS Mincho"/>
          <w:b/>
          <w:color w:val="auto"/>
          <w:sz w:val="20"/>
          <w:szCs w:val="20"/>
          <w:lang w:val="en-GB" w:eastAsia="ar-SA"/>
        </w:rPr>
        <w:t>ive</w:t>
      </w:r>
      <w:r w:rsidR="00DF2E4B">
        <w:rPr>
          <w:rFonts w:eastAsia="MS Mincho"/>
          <w:b/>
          <w:color w:val="auto"/>
          <w:sz w:val="20"/>
          <w:szCs w:val="20"/>
          <w:lang w:val="en-GB" w:eastAsia="ar-SA"/>
        </w:rPr>
        <w:t xml:space="preserve"> sector</w:t>
      </w:r>
      <w:r w:rsidR="00E111C6" w:rsidRPr="006B41E4">
        <w:rPr>
          <w:rFonts w:eastAsia="MS Mincho"/>
          <w:b/>
          <w:color w:val="auto"/>
          <w:sz w:val="20"/>
          <w:szCs w:val="20"/>
          <w:lang w:val="en-GB" w:eastAsia="ar-SA"/>
        </w:rPr>
        <w:t xml:space="preserve"> </w:t>
      </w:r>
      <w:r w:rsidR="00321CA1">
        <w:rPr>
          <w:rFonts w:eastAsia="MS Mincho"/>
          <w:b/>
          <w:color w:val="auto"/>
          <w:sz w:val="20"/>
          <w:szCs w:val="20"/>
          <w:lang w:val="en-GB" w:eastAsia="ar-SA"/>
        </w:rPr>
        <w:t>upgraded to</w:t>
      </w:r>
      <w:r w:rsidR="00DF2E4B">
        <w:rPr>
          <w:rFonts w:eastAsia="MS Mincho"/>
          <w:b/>
          <w:color w:val="auto"/>
          <w:sz w:val="20"/>
          <w:szCs w:val="20"/>
          <w:lang w:val="en-GB" w:eastAsia="ar-SA"/>
        </w:rPr>
        <w:t xml:space="preserve"> “low risk</w:t>
      </w:r>
      <w:r w:rsidR="00E111C6" w:rsidRPr="006B41E4">
        <w:rPr>
          <w:rFonts w:eastAsia="MS Mincho"/>
          <w:b/>
          <w:color w:val="auto"/>
          <w:sz w:val="20"/>
          <w:szCs w:val="20"/>
          <w:lang w:val="en-GB" w:eastAsia="ar-SA"/>
        </w:rPr>
        <w:t>”</w:t>
      </w:r>
    </w:p>
    <w:p w:rsidR="00321CA1" w:rsidRPr="006B41E4" w:rsidRDefault="00321CA1" w:rsidP="0023041F">
      <w:pPr>
        <w:pStyle w:val="Default"/>
        <w:suppressAutoHyphens/>
        <w:spacing w:line="270" w:lineRule="exact"/>
        <w:jc w:val="both"/>
        <w:rPr>
          <w:rFonts w:eastAsia="MS Mincho"/>
          <w:b/>
          <w:color w:val="auto"/>
          <w:sz w:val="20"/>
          <w:szCs w:val="20"/>
          <w:lang w:val="en-GB" w:eastAsia="ar-SA"/>
        </w:rPr>
      </w:pPr>
    </w:p>
    <w:p w:rsidR="00E111C6" w:rsidRPr="006B41E4" w:rsidRDefault="00957CC0" w:rsidP="0023041F">
      <w:pPr>
        <w:pStyle w:val="Default"/>
        <w:suppressAutoHyphens/>
        <w:spacing w:line="270" w:lineRule="exact"/>
        <w:jc w:val="both"/>
        <w:rPr>
          <w:rFonts w:eastAsia="MS Mincho"/>
          <w:bCs/>
          <w:color w:val="auto"/>
          <w:sz w:val="20"/>
          <w:szCs w:val="20"/>
          <w:lang w:val="en-GB" w:eastAsia="ar-SA"/>
        </w:rPr>
      </w:pPr>
      <w:r>
        <w:rPr>
          <w:rFonts w:eastAsia="MS Mincho"/>
          <w:bCs/>
          <w:color w:val="auto"/>
          <w:sz w:val="20"/>
          <w:szCs w:val="20"/>
          <w:lang w:val="en-GB" w:eastAsia="ar-SA"/>
        </w:rPr>
        <w:t>S</w:t>
      </w:r>
      <w:r w:rsidR="000245BA" w:rsidRPr="006B41E4">
        <w:rPr>
          <w:rFonts w:eastAsia="MS Mincho"/>
          <w:bCs/>
          <w:color w:val="auto"/>
          <w:sz w:val="20"/>
          <w:szCs w:val="20"/>
          <w:lang w:val="en-GB" w:eastAsia="ar-SA"/>
        </w:rPr>
        <w:t>ector</w:t>
      </w:r>
      <w:r>
        <w:rPr>
          <w:rFonts w:eastAsia="MS Mincho"/>
          <w:bCs/>
          <w:color w:val="auto"/>
          <w:sz w:val="20"/>
          <w:szCs w:val="20"/>
          <w:lang w:val="en-GB" w:eastAsia="ar-SA"/>
        </w:rPr>
        <w:t xml:space="preserve"> risk</w:t>
      </w:r>
      <w:r w:rsidRPr="006B41E4">
        <w:rPr>
          <w:rFonts w:eastAsia="MS Mincho"/>
          <w:bCs/>
          <w:color w:val="auto"/>
          <w:sz w:val="20"/>
          <w:szCs w:val="20"/>
          <w:lang w:val="en-GB" w:eastAsia="ar-SA"/>
        </w:rPr>
        <w:t xml:space="preserve"> </w:t>
      </w:r>
      <w:r w:rsidR="000245BA" w:rsidRPr="006B41E4">
        <w:rPr>
          <w:rFonts w:eastAsia="MS Mincho"/>
          <w:bCs/>
          <w:color w:val="auto"/>
          <w:sz w:val="20"/>
          <w:szCs w:val="20"/>
          <w:lang w:val="en-GB" w:eastAsia="ar-SA"/>
        </w:rPr>
        <w:t xml:space="preserve">in France </w:t>
      </w:r>
      <w:r>
        <w:rPr>
          <w:rFonts w:eastAsia="MS Mincho"/>
          <w:bCs/>
          <w:color w:val="auto"/>
          <w:sz w:val="20"/>
          <w:szCs w:val="20"/>
          <w:lang w:val="en-GB" w:eastAsia="ar-SA"/>
        </w:rPr>
        <w:t>i</w:t>
      </w:r>
      <w:r w:rsidR="000245BA" w:rsidRPr="006B41E4">
        <w:rPr>
          <w:rFonts w:eastAsia="MS Mincho"/>
          <w:bCs/>
          <w:color w:val="auto"/>
          <w:sz w:val="20"/>
          <w:szCs w:val="20"/>
          <w:lang w:val="en-GB" w:eastAsia="ar-SA"/>
        </w:rPr>
        <w:t>s</w:t>
      </w:r>
      <w:r>
        <w:rPr>
          <w:rFonts w:eastAsia="MS Mincho"/>
          <w:bCs/>
          <w:color w:val="auto"/>
          <w:sz w:val="20"/>
          <w:szCs w:val="20"/>
          <w:lang w:val="en-GB" w:eastAsia="ar-SA"/>
        </w:rPr>
        <w:t xml:space="preserve"> </w:t>
      </w:r>
      <w:r w:rsidR="000245BA" w:rsidRPr="006B41E4">
        <w:rPr>
          <w:rFonts w:eastAsia="MS Mincho"/>
          <w:bCs/>
          <w:color w:val="auto"/>
          <w:sz w:val="20"/>
          <w:szCs w:val="20"/>
          <w:lang w:val="en-GB" w:eastAsia="ar-SA"/>
        </w:rPr>
        <w:t>stabilis</w:t>
      </w:r>
      <w:r>
        <w:rPr>
          <w:rFonts w:eastAsia="MS Mincho"/>
          <w:bCs/>
          <w:color w:val="auto"/>
          <w:sz w:val="20"/>
          <w:szCs w:val="20"/>
          <w:lang w:val="en-GB" w:eastAsia="ar-SA"/>
        </w:rPr>
        <w:t>ing but remains in line with</w:t>
      </w:r>
      <w:r w:rsidR="000245BA" w:rsidRPr="006B41E4">
        <w:rPr>
          <w:rFonts w:eastAsia="MS Mincho"/>
          <w:bCs/>
          <w:color w:val="auto"/>
          <w:sz w:val="20"/>
          <w:szCs w:val="20"/>
          <w:lang w:val="en-GB" w:eastAsia="ar-SA"/>
        </w:rPr>
        <w:t xml:space="preserve"> </w:t>
      </w:r>
      <w:r w:rsidR="00321CA1">
        <w:rPr>
          <w:rFonts w:eastAsia="MS Mincho"/>
          <w:bCs/>
          <w:color w:val="auto"/>
          <w:sz w:val="20"/>
          <w:szCs w:val="20"/>
          <w:lang w:val="en-GB" w:eastAsia="ar-SA"/>
        </w:rPr>
        <w:t xml:space="preserve">the first </w:t>
      </w:r>
      <w:r>
        <w:rPr>
          <w:rFonts w:eastAsia="MS Mincho"/>
          <w:bCs/>
          <w:color w:val="auto"/>
          <w:sz w:val="20"/>
          <w:szCs w:val="20"/>
          <w:lang w:val="en-GB" w:eastAsia="ar-SA"/>
        </w:rPr>
        <w:t>quarter</w:t>
      </w:r>
      <w:r w:rsidR="000245BA" w:rsidRPr="006B41E4">
        <w:rPr>
          <w:rFonts w:eastAsia="MS Mincho"/>
          <w:bCs/>
          <w:color w:val="auto"/>
          <w:sz w:val="20"/>
          <w:szCs w:val="20"/>
          <w:lang w:val="en-GB" w:eastAsia="ar-SA"/>
        </w:rPr>
        <w:t>.</w:t>
      </w:r>
    </w:p>
    <w:p w:rsidR="00E111C6" w:rsidRPr="006B41E4" w:rsidRDefault="00E111C6" w:rsidP="0023041F">
      <w:pPr>
        <w:pStyle w:val="Default"/>
        <w:suppressAutoHyphens/>
        <w:spacing w:line="270" w:lineRule="exact"/>
        <w:jc w:val="both"/>
        <w:rPr>
          <w:rFonts w:eastAsia="MS Mincho"/>
          <w:bCs/>
          <w:color w:val="auto"/>
          <w:sz w:val="20"/>
          <w:szCs w:val="20"/>
          <w:lang w:val="en-GB" w:eastAsia="ar-SA"/>
        </w:rPr>
      </w:pPr>
    </w:p>
    <w:p w:rsidR="00E111C6" w:rsidRPr="006B41E4" w:rsidRDefault="00CA28CC" w:rsidP="0023041F">
      <w:pPr>
        <w:pStyle w:val="Default"/>
        <w:numPr>
          <w:ilvl w:val="0"/>
          <w:numId w:val="9"/>
        </w:numPr>
        <w:suppressAutoHyphens/>
        <w:spacing w:line="270" w:lineRule="exact"/>
        <w:jc w:val="both"/>
        <w:rPr>
          <w:rFonts w:eastAsia="MS Mincho"/>
          <w:bCs/>
          <w:color w:val="auto"/>
          <w:sz w:val="20"/>
          <w:szCs w:val="20"/>
          <w:lang w:val="en-GB" w:eastAsia="ar-SA"/>
        </w:rPr>
      </w:pPr>
      <w:r>
        <w:rPr>
          <w:rFonts w:eastAsia="MS Mincho"/>
          <w:bCs/>
          <w:color w:val="auto"/>
          <w:sz w:val="20"/>
          <w:szCs w:val="20"/>
          <w:lang w:val="en-GB" w:eastAsia="ar-SA"/>
        </w:rPr>
        <w:t>Th</w:t>
      </w:r>
      <w:r w:rsidR="000245BA" w:rsidRPr="006B41E4">
        <w:rPr>
          <w:rFonts w:eastAsia="MS Mincho"/>
          <w:bCs/>
          <w:color w:val="auto"/>
          <w:sz w:val="20"/>
          <w:szCs w:val="20"/>
          <w:lang w:val="en-GB" w:eastAsia="ar-SA"/>
        </w:rPr>
        <w:t xml:space="preserve">e </w:t>
      </w:r>
      <w:r w:rsidRPr="00321CA1">
        <w:rPr>
          <w:rFonts w:eastAsia="MS Mincho"/>
          <w:b/>
          <w:bCs/>
          <w:color w:val="auto"/>
          <w:sz w:val="20"/>
          <w:szCs w:val="20"/>
          <w:lang w:val="en-GB" w:eastAsia="ar-SA"/>
        </w:rPr>
        <w:t>textile-clothing</w:t>
      </w:r>
      <w:r w:rsidR="00321CA1" w:rsidRPr="00321CA1">
        <w:rPr>
          <w:rFonts w:eastAsia="MS Mincho"/>
          <w:bCs/>
          <w:color w:val="auto"/>
          <w:sz w:val="20"/>
          <w:szCs w:val="20"/>
          <w:lang w:val="en-GB" w:eastAsia="ar-SA"/>
        </w:rPr>
        <w:t>, downgraded to “high risk” in May</w:t>
      </w:r>
      <w:r w:rsidR="0023041F">
        <w:rPr>
          <w:rFonts w:eastAsia="MS Mincho"/>
          <w:bCs/>
          <w:color w:val="auto"/>
          <w:sz w:val="20"/>
          <w:szCs w:val="20"/>
          <w:lang w:val="en-GB" w:eastAsia="ar-SA"/>
        </w:rPr>
        <w:t>,</w:t>
      </w:r>
      <w:r w:rsidRPr="006B41E4">
        <w:rPr>
          <w:rFonts w:eastAsia="MS Mincho"/>
          <w:bCs/>
          <w:color w:val="auto"/>
          <w:sz w:val="20"/>
          <w:szCs w:val="20"/>
          <w:lang w:val="en-GB" w:eastAsia="ar-SA"/>
        </w:rPr>
        <w:t xml:space="preserve"> </w:t>
      </w:r>
      <w:r w:rsidR="00321CA1">
        <w:rPr>
          <w:rFonts w:eastAsia="MS Mincho"/>
          <w:bCs/>
          <w:color w:val="auto"/>
          <w:sz w:val="20"/>
          <w:szCs w:val="20"/>
          <w:lang w:val="en-GB" w:eastAsia="ar-SA"/>
        </w:rPr>
        <w:t>faces</w:t>
      </w:r>
      <w:r>
        <w:rPr>
          <w:rFonts w:eastAsia="MS Mincho"/>
          <w:bCs/>
          <w:color w:val="auto"/>
          <w:sz w:val="20"/>
          <w:szCs w:val="20"/>
          <w:lang w:val="en-GB" w:eastAsia="ar-SA"/>
        </w:rPr>
        <w:t xml:space="preserve"> an increase in</w:t>
      </w:r>
      <w:r w:rsidR="000245BA" w:rsidRPr="006B41E4">
        <w:rPr>
          <w:rFonts w:eastAsia="MS Mincho"/>
          <w:bCs/>
          <w:color w:val="auto"/>
          <w:sz w:val="20"/>
          <w:szCs w:val="20"/>
          <w:lang w:val="en-GB" w:eastAsia="ar-SA"/>
        </w:rPr>
        <w:t xml:space="preserve"> </w:t>
      </w:r>
      <w:r w:rsidR="007271DC">
        <w:rPr>
          <w:rFonts w:eastAsia="MS Mincho"/>
          <w:bCs/>
          <w:color w:val="auto"/>
          <w:sz w:val="20"/>
          <w:szCs w:val="20"/>
          <w:lang w:val="en-GB" w:eastAsia="ar-SA"/>
        </w:rPr>
        <w:t>insolvencies</w:t>
      </w:r>
      <w:r w:rsidR="000245BA" w:rsidRPr="006B41E4">
        <w:rPr>
          <w:rFonts w:eastAsia="MS Mincho"/>
          <w:bCs/>
          <w:color w:val="auto"/>
          <w:sz w:val="20"/>
          <w:szCs w:val="20"/>
          <w:lang w:val="en-GB" w:eastAsia="ar-SA"/>
        </w:rPr>
        <w:t xml:space="preserve"> </w:t>
      </w:r>
      <w:r>
        <w:rPr>
          <w:rFonts w:eastAsia="MS Mincho"/>
          <w:bCs/>
          <w:color w:val="auto"/>
          <w:sz w:val="20"/>
          <w:szCs w:val="20"/>
          <w:lang w:val="en-GB" w:eastAsia="ar-SA"/>
        </w:rPr>
        <w:t xml:space="preserve">and shrinking </w:t>
      </w:r>
      <w:r w:rsidR="000245BA" w:rsidRPr="006B41E4">
        <w:rPr>
          <w:rFonts w:eastAsia="MS Mincho"/>
          <w:bCs/>
          <w:color w:val="auto"/>
          <w:sz w:val="20"/>
          <w:szCs w:val="20"/>
          <w:lang w:val="en-GB" w:eastAsia="ar-SA"/>
        </w:rPr>
        <w:t>marg</w:t>
      </w:r>
      <w:r>
        <w:rPr>
          <w:rFonts w:eastAsia="MS Mincho"/>
          <w:bCs/>
          <w:color w:val="auto"/>
          <w:sz w:val="20"/>
          <w:szCs w:val="20"/>
          <w:lang w:val="en-GB" w:eastAsia="ar-SA"/>
        </w:rPr>
        <w:t>in</w:t>
      </w:r>
      <w:r w:rsidR="00321CA1">
        <w:rPr>
          <w:rFonts w:eastAsia="MS Mincho"/>
          <w:bCs/>
          <w:color w:val="auto"/>
          <w:sz w:val="20"/>
          <w:szCs w:val="20"/>
          <w:lang w:val="en-GB" w:eastAsia="ar-SA"/>
        </w:rPr>
        <w:t>s;</w:t>
      </w:r>
    </w:p>
    <w:p w:rsidR="00E111C6" w:rsidRPr="006B41E4" w:rsidRDefault="00CA28CC" w:rsidP="0023041F">
      <w:pPr>
        <w:pStyle w:val="Default"/>
        <w:numPr>
          <w:ilvl w:val="0"/>
          <w:numId w:val="9"/>
        </w:numPr>
        <w:suppressAutoHyphens/>
        <w:spacing w:line="270" w:lineRule="exact"/>
        <w:jc w:val="both"/>
        <w:rPr>
          <w:rFonts w:eastAsia="MS Mincho"/>
          <w:bCs/>
          <w:color w:val="auto"/>
          <w:sz w:val="20"/>
          <w:szCs w:val="20"/>
          <w:lang w:val="en-GB" w:eastAsia="ar-SA"/>
        </w:rPr>
      </w:pPr>
      <w:r>
        <w:rPr>
          <w:rFonts w:eastAsia="MS Mincho"/>
          <w:bCs/>
          <w:color w:val="auto"/>
          <w:sz w:val="20"/>
          <w:szCs w:val="20"/>
          <w:lang w:val="en-GB" w:eastAsia="ar-SA"/>
        </w:rPr>
        <w:t>Insolvencies</w:t>
      </w:r>
      <w:r w:rsidRPr="006B41E4">
        <w:rPr>
          <w:rFonts w:eastAsia="MS Mincho"/>
          <w:bCs/>
          <w:color w:val="auto"/>
          <w:sz w:val="20"/>
          <w:szCs w:val="20"/>
          <w:lang w:val="en-GB" w:eastAsia="ar-SA"/>
        </w:rPr>
        <w:t xml:space="preserve"> </w:t>
      </w:r>
      <w:r>
        <w:rPr>
          <w:rFonts w:eastAsia="MS Mincho"/>
          <w:bCs/>
          <w:color w:val="auto"/>
          <w:sz w:val="20"/>
          <w:szCs w:val="20"/>
          <w:lang w:val="en-GB" w:eastAsia="ar-SA"/>
        </w:rPr>
        <w:t xml:space="preserve">have risen by </w:t>
      </w:r>
      <w:r w:rsidRPr="006B41E4">
        <w:rPr>
          <w:rFonts w:eastAsia="MS Mincho"/>
          <w:bCs/>
          <w:color w:val="auto"/>
          <w:sz w:val="20"/>
          <w:szCs w:val="20"/>
          <w:lang w:val="en-GB" w:eastAsia="ar-SA"/>
        </w:rPr>
        <w:t>3</w:t>
      </w:r>
      <w:r>
        <w:rPr>
          <w:rFonts w:eastAsia="MS Mincho"/>
          <w:bCs/>
          <w:color w:val="auto"/>
          <w:sz w:val="20"/>
          <w:szCs w:val="20"/>
          <w:lang w:val="en-GB" w:eastAsia="ar-SA"/>
        </w:rPr>
        <w:t>.</w:t>
      </w:r>
      <w:r w:rsidRPr="006B41E4">
        <w:rPr>
          <w:rFonts w:eastAsia="MS Mincho"/>
          <w:bCs/>
          <w:color w:val="auto"/>
          <w:sz w:val="20"/>
          <w:szCs w:val="20"/>
          <w:lang w:val="en-GB" w:eastAsia="ar-SA"/>
        </w:rPr>
        <w:t>2%</w:t>
      </w:r>
      <w:r>
        <w:rPr>
          <w:rFonts w:eastAsia="MS Mincho"/>
          <w:bCs/>
          <w:color w:val="auto"/>
          <w:sz w:val="20"/>
          <w:szCs w:val="20"/>
          <w:lang w:val="en-GB" w:eastAsia="ar-SA"/>
        </w:rPr>
        <w:t xml:space="preserve"> in th</w:t>
      </w:r>
      <w:r w:rsidRPr="006B41E4">
        <w:rPr>
          <w:rFonts w:eastAsia="MS Mincho"/>
          <w:bCs/>
          <w:color w:val="auto"/>
          <w:sz w:val="20"/>
          <w:szCs w:val="20"/>
          <w:lang w:val="en-GB" w:eastAsia="ar-SA"/>
        </w:rPr>
        <w:t xml:space="preserve">e </w:t>
      </w:r>
      <w:r w:rsidR="00517786" w:rsidRPr="002971BA">
        <w:rPr>
          <w:rFonts w:eastAsia="MS Mincho"/>
          <w:bCs/>
          <w:color w:val="auto"/>
          <w:sz w:val="20"/>
          <w:szCs w:val="20"/>
          <w:lang w:val="en-GB" w:eastAsia="ar-SA"/>
        </w:rPr>
        <w:t>agro</w:t>
      </w:r>
      <w:r w:rsidR="000A13EB" w:rsidRPr="002971BA">
        <w:rPr>
          <w:rFonts w:eastAsia="MS Mincho"/>
          <w:bCs/>
          <w:color w:val="auto"/>
          <w:sz w:val="20"/>
          <w:szCs w:val="20"/>
          <w:lang w:val="en-GB" w:eastAsia="ar-SA"/>
        </w:rPr>
        <w:t>-</w:t>
      </w:r>
      <w:r w:rsidRPr="002971BA">
        <w:rPr>
          <w:rFonts w:eastAsia="MS Mincho"/>
          <w:bCs/>
          <w:color w:val="auto"/>
          <w:sz w:val="20"/>
          <w:szCs w:val="20"/>
          <w:lang w:val="en-GB" w:eastAsia="ar-SA"/>
        </w:rPr>
        <w:t>food industry</w:t>
      </w:r>
      <w:r w:rsidR="000245BA" w:rsidRPr="006B41E4">
        <w:rPr>
          <w:rFonts w:eastAsia="MS Mincho"/>
          <w:bCs/>
          <w:color w:val="auto"/>
          <w:sz w:val="20"/>
          <w:szCs w:val="20"/>
          <w:lang w:val="en-GB" w:eastAsia="ar-SA"/>
        </w:rPr>
        <w:t xml:space="preserve">. </w:t>
      </w:r>
      <w:r w:rsidR="002971BA">
        <w:rPr>
          <w:rFonts w:eastAsia="MS Mincho"/>
          <w:bCs/>
          <w:color w:val="auto"/>
          <w:sz w:val="20"/>
          <w:szCs w:val="20"/>
          <w:lang w:val="en-GB" w:eastAsia="ar-SA"/>
        </w:rPr>
        <w:t>Farmers have been hit by</w:t>
      </w:r>
      <w:r w:rsidR="002971BA" w:rsidRPr="006B41E4">
        <w:rPr>
          <w:rFonts w:eastAsia="MS Mincho"/>
          <w:bCs/>
          <w:color w:val="auto"/>
          <w:sz w:val="20"/>
          <w:szCs w:val="20"/>
          <w:lang w:val="en-GB" w:eastAsia="ar-SA"/>
        </w:rPr>
        <w:t xml:space="preserve"> </w:t>
      </w:r>
      <w:r w:rsidR="002971BA">
        <w:rPr>
          <w:rFonts w:eastAsia="MS Mincho"/>
          <w:bCs/>
          <w:color w:val="auto"/>
          <w:sz w:val="20"/>
          <w:szCs w:val="20"/>
          <w:lang w:val="en-GB" w:eastAsia="ar-SA"/>
        </w:rPr>
        <w:t xml:space="preserve">poor </w:t>
      </w:r>
      <w:proofErr w:type="gramStart"/>
      <w:r w:rsidR="002971BA">
        <w:rPr>
          <w:rFonts w:eastAsia="MS Mincho"/>
          <w:bCs/>
          <w:color w:val="auto"/>
          <w:sz w:val="20"/>
          <w:szCs w:val="20"/>
          <w:lang w:val="en-GB" w:eastAsia="ar-SA"/>
        </w:rPr>
        <w:t>harvests,</w:t>
      </w:r>
      <w:proofErr w:type="gramEnd"/>
      <w:r w:rsidR="002971BA">
        <w:rPr>
          <w:rFonts w:eastAsia="MS Mincho"/>
          <w:bCs/>
          <w:color w:val="auto"/>
          <w:sz w:val="20"/>
          <w:szCs w:val="20"/>
          <w:lang w:val="en-GB" w:eastAsia="ar-SA"/>
        </w:rPr>
        <w:t xml:space="preserve"> particularly</w:t>
      </w:r>
      <w:r w:rsidR="002971BA" w:rsidRPr="006B41E4">
        <w:rPr>
          <w:rFonts w:eastAsia="MS Mincho"/>
          <w:bCs/>
          <w:color w:val="auto"/>
          <w:sz w:val="20"/>
          <w:szCs w:val="20"/>
          <w:lang w:val="en-GB" w:eastAsia="ar-SA"/>
        </w:rPr>
        <w:t xml:space="preserve"> </w:t>
      </w:r>
      <w:r w:rsidR="002971BA">
        <w:rPr>
          <w:rFonts w:eastAsia="MS Mincho"/>
          <w:bCs/>
          <w:color w:val="auto"/>
          <w:sz w:val="20"/>
          <w:szCs w:val="20"/>
          <w:lang w:val="en-GB" w:eastAsia="ar-SA"/>
        </w:rPr>
        <w:t>cereal growers</w:t>
      </w:r>
      <w:r w:rsidR="002971BA" w:rsidRPr="002971BA">
        <w:rPr>
          <w:rFonts w:eastAsia="MS Mincho"/>
          <w:bCs/>
          <w:color w:val="auto"/>
          <w:sz w:val="20"/>
          <w:szCs w:val="20"/>
          <w:lang w:val="en-GB" w:eastAsia="ar-SA"/>
        </w:rPr>
        <w:t xml:space="preserve"> who will not see their prices increase because </w:t>
      </w:r>
      <w:r w:rsidR="002971BA">
        <w:rPr>
          <w:rFonts w:eastAsia="MS Mincho"/>
          <w:bCs/>
          <w:color w:val="auto"/>
          <w:sz w:val="20"/>
          <w:szCs w:val="20"/>
          <w:lang w:val="en-GB" w:eastAsia="ar-SA"/>
        </w:rPr>
        <w:t>the rest of the world</w:t>
      </w:r>
      <w:r w:rsidR="002971BA" w:rsidRPr="002971BA">
        <w:rPr>
          <w:rFonts w:eastAsia="MS Mincho"/>
          <w:bCs/>
          <w:color w:val="auto"/>
          <w:sz w:val="20"/>
          <w:szCs w:val="20"/>
          <w:lang w:val="en-GB" w:eastAsia="ar-SA"/>
        </w:rPr>
        <w:t xml:space="preserve"> has benefited from a mild climate. </w:t>
      </w:r>
      <w:r>
        <w:rPr>
          <w:rFonts w:eastAsia="MS Mincho"/>
          <w:bCs/>
          <w:color w:val="auto"/>
          <w:sz w:val="20"/>
          <w:szCs w:val="20"/>
          <w:lang w:val="en-GB" w:eastAsia="ar-SA"/>
        </w:rPr>
        <w:t>The</w:t>
      </w:r>
      <w:r w:rsidR="000245BA" w:rsidRPr="006B41E4">
        <w:rPr>
          <w:rFonts w:eastAsia="MS Mincho"/>
          <w:bCs/>
          <w:color w:val="auto"/>
          <w:sz w:val="20"/>
          <w:szCs w:val="20"/>
          <w:lang w:val="en-GB" w:eastAsia="ar-SA"/>
        </w:rPr>
        <w:t xml:space="preserve"> </w:t>
      </w:r>
      <w:r w:rsidR="007271DC">
        <w:rPr>
          <w:rFonts w:eastAsia="MS Mincho"/>
          <w:bCs/>
          <w:color w:val="auto"/>
          <w:sz w:val="20"/>
          <w:szCs w:val="20"/>
          <w:lang w:val="en-GB" w:eastAsia="ar-SA"/>
        </w:rPr>
        <w:t>sector</w:t>
      </w:r>
      <w:r w:rsidR="000245BA" w:rsidRPr="006B41E4">
        <w:rPr>
          <w:rFonts w:eastAsia="MS Mincho"/>
          <w:bCs/>
          <w:color w:val="auto"/>
          <w:sz w:val="20"/>
          <w:szCs w:val="20"/>
          <w:lang w:val="en-GB" w:eastAsia="ar-SA"/>
        </w:rPr>
        <w:t xml:space="preserve"> </w:t>
      </w:r>
      <w:r>
        <w:rPr>
          <w:rFonts w:eastAsia="MS Mincho"/>
          <w:bCs/>
          <w:color w:val="auto"/>
          <w:sz w:val="20"/>
          <w:szCs w:val="20"/>
          <w:lang w:val="en-GB" w:eastAsia="ar-SA"/>
        </w:rPr>
        <w:t>has been downgraded to</w:t>
      </w:r>
      <w:r w:rsidR="000245BA" w:rsidRPr="006B41E4">
        <w:rPr>
          <w:rFonts w:eastAsia="MS Mincho"/>
          <w:bCs/>
          <w:color w:val="auto"/>
          <w:sz w:val="20"/>
          <w:szCs w:val="20"/>
          <w:lang w:val="en-GB" w:eastAsia="ar-SA"/>
        </w:rPr>
        <w:t xml:space="preserve"> </w:t>
      </w:r>
      <w:r w:rsidR="00321CA1">
        <w:rPr>
          <w:rFonts w:eastAsia="MS Mincho"/>
          <w:bCs/>
          <w:color w:val="auto"/>
          <w:sz w:val="20"/>
          <w:szCs w:val="20"/>
          <w:lang w:val="en-GB" w:eastAsia="ar-SA"/>
        </w:rPr>
        <w:t>“</w:t>
      </w:r>
      <w:r w:rsidRPr="002971BA">
        <w:rPr>
          <w:rFonts w:eastAsia="MS Mincho"/>
          <w:bCs/>
          <w:color w:val="auto"/>
          <w:sz w:val="20"/>
          <w:szCs w:val="20"/>
          <w:lang w:val="en-GB" w:eastAsia="ar-SA"/>
        </w:rPr>
        <w:t xml:space="preserve">high </w:t>
      </w:r>
      <w:r w:rsidR="007271DC" w:rsidRPr="002971BA">
        <w:rPr>
          <w:rFonts w:eastAsia="MS Mincho"/>
          <w:bCs/>
          <w:color w:val="auto"/>
          <w:sz w:val="20"/>
          <w:szCs w:val="20"/>
          <w:lang w:val="en-GB" w:eastAsia="ar-SA"/>
        </w:rPr>
        <w:t>risk</w:t>
      </w:r>
      <w:r w:rsidR="00321CA1" w:rsidRPr="002971BA">
        <w:rPr>
          <w:rFonts w:eastAsia="MS Mincho"/>
          <w:bCs/>
          <w:color w:val="auto"/>
          <w:sz w:val="20"/>
          <w:szCs w:val="20"/>
          <w:lang w:val="en-GB" w:eastAsia="ar-SA"/>
        </w:rPr>
        <w:t>”</w:t>
      </w:r>
      <w:r w:rsidR="0023041F">
        <w:rPr>
          <w:rFonts w:eastAsia="MS Mincho"/>
          <w:bCs/>
          <w:color w:val="auto"/>
          <w:sz w:val="20"/>
          <w:szCs w:val="20"/>
          <w:lang w:val="en-GB" w:eastAsia="ar-SA"/>
        </w:rPr>
        <w:t>;</w:t>
      </w:r>
    </w:p>
    <w:p w:rsidR="00D22679" w:rsidRPr="006B41E4" w:rsidRDefault="00CA28CC" w:rsidP="0023041F">
      <w:pPr>
        <w:pStyle w:val="Default"/>
        <w:numPr>
          <w:ilvl w:val="0"/>
          <w:numId w:val="9"/>
        </w:numPr>
        <w:suppressAutoHyphens/>
        <w:spacing w:line="270" w:lineRule="exact"/>
        <w:jc w:val="both"/>
        <w:rPr>
          <w:rFonts w:eastAsia="MS Mincho"/>
          <w:b/>
          <w:color w:val="auto"/>
          <w:sz w:val="20"/>
          <w:szCs w:val="20"/>
          <w:lang w:val="en-GB" w:eastAsia="ar-SA"/>
        </w:rPr>
      </w:pPr>
      <w:r>
        <w:rPr>
          <w:rFonts w:eastAsia="MS Mincho"/>
          <w:bCs/>
          <w:color w:val="auto"/>
          <w:sz w:val="20"/>
          <w:szCs w:val="20"/>
          <w:lang w:val="en-GB" w:eastAsia="ar-SA"/>
        </w:rPr>
        <w:t>Th</w:t>
      </w:r>
      <w:r w:rsidR="00E111C6" w:rsidRPr="006B41E4">
        <w:rPr>
          <w:rFonts w:eastAsia="MS Mincho"/>
          <w:bCs/>
          <w:color w:val="auto"/>
          <w:sz w:val="20"/>
          <w:szCs w:val="20"/>
          <w:lang w:val="en-GB" w:eastAsia="ar-SA"/>
        </w:rPr>
        <w:t>e</w:t>
      </w:r>
      <w:r w:rsidR="000245BA" w:rsidRPr="006B41E4">
        <w:rPr>
          <w:rFonts w:eastAsia="MS Mincho"/>
          <w:bCs/>
          <w:color w:val="auto"/>
          <w:sz w:val="20"/>
          <w:szCs w:val="20"/>
          <w:lang w:val="en-GB" w:eastAsia="ar-SA"/>
        </w:rPr>
        <w:t xml:space="preserve"> </w:t>
      </w:r>
      <w:r w:rsidRPr="006B41E4">
        <w:rPr>
          <w:rFonts w:eastAsia="MS Mincho"/>
          <w:b/>
          <w:color w:val="auto"/>
          <w:sz w:val="20"/>
          <w:szCs w:val="20"/>
          <w:lang w:val="en-GB" w:eastAsia="ar-SA"/>
        </w:rPr>
        <w:t>automo</w:t>
      </w:r>
      <w:r>
        <w:rPr>
          <w:rFonts w:eastAsia="MS Mincho"/>
          <w:b/>
          <w:color w:val="auto"/>
          <w:sz w:val="20"/>
          <w:szCs w:val="20"/>
          <w:lang w:val="en-GB" w:eastAsia="ar-SA"/>
        </w:rPr>
        <w:t>t</w:t>
      </w:r>
      <w:r w:rsidRPr="006B41E4">
        <w:rPr>
          <w:rFonts w:eastAsia="MS Mincho"/>
          <w:b/>
          <w:color w:val="auto"/>
          <w:sz w:val="20"/>
          <w:szCs w:val="20"/>
          <w:lang w:val="en-GB" w:eastAsia="ar-SA"/>
        </w:rPr>
        <w:t>ive</w:t>
      </w:r>
      <w:r w:rsidRPr="006B41E4">
        <w:rPr>
          <w:rFonts w:eastAsia="MS Mincho"/>
          <w:bCs/>
          <w:color w:val="auto"/>
          <w:sz w:val="20"/>
          <w:szCs w:val="20"/>
          <w:lang w:val="en-GB" w:eastAsia="ar-SA"/>
        </w:rPr>
        <w:t xml:space="preserve"> </w:t>
      </w:r>
      <w:r w:rsidR="007271DC">
        <w:rPr>
          <w:rFonts w:eastAsia="MS Mincho"/>
          <w:bCs/>
          <w:color w:val="auto"/>
          <w:sz w:val="20"/>
          <w:szCs w:val="20"/>
          <w:lang w:val="en-GB" w:eastAsia="ar-SA"/>
        </w:rPr>
        <w:t>sector</w:t>
      </w:r>
      <w:r w:rsidR="000245BA" w:rsidRPr="006B41E4">
        <w:rPr>
          <w:rFonts w:eastAsia="MS Mincho"/>
          <w:bCs/>
          <w:color w:val="auto"/>
          <w:sz w:val="20"/>
          <w:szCs w:val="20"/>
          <w:lang w:val="en-GB" w:eastAsia="ar-SA"/>
        </w:rPr>
        <w:t xml:space="preserve"> </w:t>
      </w:r>
      <w:r>
        <w:rPr>
          <w:rFonts w:eastAsia="MS Mincho"/>
          <w:bCs/>
          <w:color w:val="auto"/>
          <w:sz w:val="20"/>
          <w:szCs w:val="20"/>
          <w:lang w:val="en-GB" w:eastAsia="ar-SA"/>
        </w:rPr>
        <w:t>has improved further</w:t>
      </w:r>
      <w:r w:rsidR="000245BA" w:rsidRPr="006B41E4">
        <w:rPr>
          <w:rFonts w:eastAsia="MS Mincho"/>
          <w:bCs/>
          <w:color w:val="auto"/>
          <w:sz w:val="20"/>
          <w:szCs w:val="20"/>
          <w:lang w:val="en-GB" w:eastAsia="ar-SA"/>
        </w:rPr>
        <w:t xml:space="preserve"> </w:t>
      </w:r>
      <w:r>
        <w:rPr>
          <w:rFonts w:eastAsia="MS Mincho"/>
          <w:bCs/>
          <w:color w:val="auto"/>
          <w:sz w:val="20"/>
          <w:szCs w:val="20"/>
          <w:lang w:val="en-GB" w:eastAsia="ar-SA"/>
        </w:rPr>
        <w:t>with an increase in</w:t>
      </w:r>
      <w:r w:rsidR="000245BA" w:rsidRPr="006B41E4">
        <w:rPr>
          <w:rFonts w:eastAsia="MS Mincho"/>
          <w:bCs/>
          <w:color w:val="auto"/>
          <w:sz w:val="20"/>
          <w:szCs w:val="20"/>
          <w:lang w:val="en-GB" w:eastAsia="ar-SA"/>
        </w:rPr>
        <w:t xml:space="preserve"> </w:t>
      </w:r>
      <w:r>
        <w:rPr>
          <w:rFonts w:eastAsia="MS Mincho"/>
          <w:bCs/>
          <w:color w:val="auto"/>
          <w:sz w:val="20"/>
          <w:szCs w:val="20"/>
          <w:lang w:val="en-GB" w:eastAsia="ar-SA"/>
        </w:rPr>
        <w:t>sales, which have not yet returned to</w:t>
      </w:r>
      <w:r w:rsidR="000245BA" w:rsidRPr="006B41E4">
        <w:rPr>
          <w:rFonts w:eastAsia="MS Mincho"/>
          <w:bCs/>
          <w:color w:val="auto"/>
          <w:sz w:val="20"/>
          <w:szCs w:val="20"/>
          <w:lang w:val="en-GB" w:eastAsia="ar-SA"/>
        </w:rPr>
        <w:t xml:space="preserve"> </w:t>
      </w:r>
      <w:r>
        <w:rPr>
          <w:rFonts w:eastAsia="MS Mincho"/>
          <w:bCs/>
          <w:color w:val="auto"/>
          <w:sz w:val="20"/>
          <w:szCs w:val="20"/>
          <w:lang w:val="en-GB" w:eastAsia="ar-SA"/>
        </w:rPr>
        <w:t>pre</w:t>
      </w:r>
      <w:r w:rsidRPr="006B41E4">
        <w:rPr>
          <w:rFonts w:eastAsia="MS Mincho"/>
          <w:bCs/>
          <w:color w:val="auto"/>
          <w:sz w:val="20"/>
          <w:szCs w:val="20"/>
          <w:lang w:val="en-GB" w:eastAsia="ar-SA"/>
        </w:rPr>
        <w:t>-cris</w:t>
      </w:r>
      <w:r>
        <w:rPr>
          <w:rFonts w:eastAsia="MS Mincho"/>
          <w:bCs/>
          <w:color w:val="auto"/>
          <w:sz w:val="20"/>
          <w:szCs w:val="20"/>
          <w:lang w:val="en-GB" w:eastAsia="ar-SA"/>
        </w:rPr>
        <w:t>is l</w:t>
      </w:r>
      <w:r w:rsidRPr="006B41E4">
        <w:rPr>
          <w:rFonts w:eastAsia="MS Mincho"/>
          <w:bCs/>
          <w:color w:val="auto"/>
          <w:sz w:val="20"/>
          <w:szCs w:val="20"/>
          <w:lang w:val="en-GB" w:eastAsia="ar-SA"/>
        </w:rPr>
        <w:t>e</w:t>
      </w:r>
      <w:r>
        <w:rPr>
          <w:rFonts w:eastAsia="MS Mincho"/>
          <w:bCs/>
          <w:color w:val="auto"/>
          <w:sz w:val="20"/>
          <w:szCs w:val="20"/>
          <w:lang w:val="en-GB" w:eastAsia="ar-SA"/>
        </w:rPr>
        <w:t>vels,</w:t>
      </w:r>
      <w:r w:rsidRPr="006B41E4">
        <w:rPr>
          <w:rFonts w:eastAsia="MS Mincho"/>
          <w:bCs/>
          <w:color w:val="auto"/>
          <w:sz w:val="20"/>
          <w:szCs w:val="20"/>
          <w:lang w:val="en-GB" w:eastAsia="ar-SA"/>
        </w:rPr>
        <w:t xml:space="preserve"> </w:t>
      </w:r>
      <w:r>
        <w:rPr>
          <w:rFonts w:eastAsia="MS Mincho"/>
          <w:bCs/>
          <w:color w:val="auto"/>
          <w:sz w:val="20"/>
          <w:szCs w:val="20"/>
          <w:lang w:val="en-GB" w:eastAsia="ar-SA"/>
        </w:rPr>
        <w:t>although</w:t>
      </w:r>
      <w:r w:rsidR="000245BA" w:rsidRPr="006B41E4">
        <w:rPr>
          <w:rFonts w:eastAsia="MS Mincho"/>
          <w:bCs/>
          <w:color w:val="auto"/>
          <w:sz w:val="20"/>
          <w:szCs w:val="20"/>
          <w:lang w:val="en-GB" w:eastAsia="ar-SA"/>
        </w:rPr>
        <w:t xml:space="preserve"> </w:t>
      </w:r>
      <w:r>
        <w:rPr>
          <w:rFonts w:eastAsia="MS Mincho"/>
          <w:bCs/>
          <w:color w:val="auto"/>
          <w:sz w:val="20"/>
          <w:szCs w:val="20"/>
          <w:lang w:val="en-GB" w:eastAsia="ar-SA"/>
        </w:rPr>
        <w:t>a recovery rally</w:t>
      </w:r>
      <w:r w:rsidR="000245BA" w:rsidRPr="006B41E4">
        <w:rPr>
          <w:rFonts w:eastAsia="MS Mincho"/>
          <w:bCs/>
          <w:color w:val="auto"/>
          <w:sz w:val="20"/>
          <w:szCs w:val="20"/>
          <w:lang w:val="en-GB" w:eastAsia="ar-SA"/>
        </w:rPr>
        <w:t xml:space="preserve"> i</w:t>
      </w:r>
      <w:r>
        <w:rPr>
          <w:rFonts w:eastAsia="MS Mincho"/>
          <w:bCs/>
          <w:color w:val="auto"/>
          <w:sz w:val="20"/>
          <w:szCs w:val="20"/>
          <w:lang w:val="en-GB" w:eastAsia="ar-SA"/>
        </w:rPr>
        <w:t>s expected. As such</w:t>
      </w:r>
      <w:r w:rsidR="000245BA" w:rsidRPr="006B41E4">
        <w:rPr>
          <w:rFonts w:eastAsia="MS Mincho"/>
          <w:bCs/>
          <w:color w:val="auto"/>
          <w:sz w:val="20"/>
          <w:szCs w:val="20"/>
          <w:lang w:val="en-GB" w:eastAsia="ar-SA"/>
        </w:rPr>
        <w:t xml:space="preserve">, </w:t>
      </w:r>
      <w:r>
        <w:rPr>
          <w:rFonts w:eastAsia="MS Mincho"/>
          <w:bCs/>
          <w:color w:val="auto"/>
          <w:sz w:val="20"/>
          <w:szCs w:val="20"/>
          <w:lang w:val="en-GB" w:eastAsia="ar-SA"/>
        </w:rPr>
        <w:t>the sector has been</w:t>
      </w:r>
      <w:r w:rsidR="000245BA" w:rsidRPr="006B41E4">
        <w:rPr>
          <w:rFonts w:eastAsia="MS Mincho"/>
          <w:bCs/>
          <w:color w:val="auto"/>
          <w:sz w:val="20"/>
          <w:szCs w:val="20"/>
          <w:lang w:val="en-GB" w:eastAsia="ar-SA"/>
        </w:rPr>
        <w:t xml:space="preserve"> </w:t>
      </w:r>
      <w:r w:rsidR="009033DA">
        <w:rPr>
          <w:rFonts w:eastAsia="MS Mincho"/>
          <w:bCs/>
          <w:color w:val="auto"/>
          <w:sz w:val="20"/>
          <w:szCs w:val="20"/>
          <w:lang w:val="en-GB" w:eastAsia="ar-SA"/>
        </w:rPr>
        <w:t>upgraded to</w:t>
      </w:r>
      <w:r w:rsidR="000245BA" w:rsidRPr="006B41E4">
        <w:rPr>
          <w:rFonts w:eastAsia="MS Mincho"/>
          <w:bCs/>
          <w:color w:val="auto"/>
          <w:sz w:val="20"/>
          <w:szCs w:val="20"/>
          <w:lang w:val="en-GB" w:eastAsia="ar-SA"/>
        </w:rPr>
        <w:t xml:space="preserve"> </w:t>
      </w:r>
      <w:r w:rsidR="00321CA1">
        <w:rPr>
          <w:rFonts w:eastAsia="MS Mincho"/>
          <w:bCs/>
          <w:color w:val="auto"/>
          <w:sz w:val="20"/>
          <w:szCs w:val="20"/>
          <w:lang w:val="en-GB" w:eastAsia="ar-SA"/>
        </w:rPr>
        <w:t>“</w:t>
      </w:r>
      <w:r>
        <w:rPr>
          <w:rFonts w:eastAsia="MS Mincho"/>
          <w:b/>
          <w:color w:val="auto"/>
          <w:sz w:val="20"/>
          <w:szCs w:val="20"/>
          <w:lang w:val="en-GB" w:eastAsia="ar-SA"/>
        </w:rPr>
        <w:t xml:space="preserve">low </w:t>
      </w:r>
      <w:r w:rsidR="007271DC">
        <w:rPr>
          <w:rFonts w:eastAsia="MS Mincho"/>
          <w:b/>
          <w:color w:val="auto"/>
          <w:sz w:val="20"/>
          <w:szCs w:val="20"/>
          <w:lang w:val="en-GB" w:eastAsia="ar-SA"/>
        </w:rPr>
        <w:t>risk</w:t>
      </w:r>
      <w:r w:rsidR="00321CA1">
        <w:rPr>
          <w:rFonts w:eastAsia="MS Mincho"/>
          <w:b/>
          <w:color w:val="auto"/>
          <w:sz w:val="20"/>
          <w:szCs w:val="20"/>
          <w:lang w:val="en-GB" w:eastAsia="ar-SA"/>
        </w:rPr>
        <w:t>”</w:t>
      </w:r>
      <w:r w:rsidR="00321CA1" w:rsidRPr="00321CA1">
        <w:rPr>
          <w:rFonts w:eastAsia="MS Mincho"/>
          <w:color w:val="auto"/>
          <w:sz w:val="20"/>
          <w:szCs w:val="20"/>
          <w:lang w:val="en-GB" w:eastAsia="ar-SA"/>
        </w:rPr>
        <w:t>.</w:t>
      </w:r>
    </w:p>
    <w:p w:rsidR="00D22679" w:rsidRPr="006B41E4" w:rsidRDefault="00D22679" w:rsidP="0023041F">
      <w:pPr>
        <w:pStyle w:val="Default"/>
        <w:suppressAutoHyphens/>
        <w:spacing w:line="270" w:lineRule="exact"/>
        <w:jc w:val="both"/>
        <w:rPr>
          <w:rFonts w:eastAsia="Calibri"/>
          <w:bCs/>
          <w:i/>
          <w:sz w:val="20"/>
          <w:szCs w:val="20"/>
          <w:lang w:val="en-GB" w:eastAsia="ar-SA"/>
        </w:rPr>
      </w:pPr>
    </w:p>
    <w:p w:rsidR="00887897" w:rsidRDefault="00887897" w:rsidP="00887897">
      <w:pPr>
        <w:suppressAutoHyphens/>
        <w:spacing w:line="270" w:lineRule="exact"/>
        <w:jc w:val="both"/>
        <w:rPr>
          <w:rFonts w:ascii="Arial" w:hAnsi="Arial" w:cs="Arial"/>
          <w:sz w:val="18"/>
          <w:szCs w:val="18"/>
          <w:lang w:val="en-US"/>
        </w:rPr>
      </w:pPr>
      <w:r>
        <w:rPr>
          <w:rFonts w:ascii="Arial" w:hAnsi="Arial" w:cs="Arial"/>
          <w:b/>
          <w:sz w:val="18"/>
          <w:szCs w:val="18"/>
          <w:lang w:val="en-US"/>
        </w:rPr>
        <w:t>MEDIA CONTACT</w:t>
      </w:r>
      <w:r>
        <w:rPr>
          <w:rFonts w:ascii="Arial" w:hAnsi="Arial" w:cs="Arial"/>
          <w:sz w:val="18"/>
          <w:szCs w:val="18"/>
          <w:lang w:val="en-US"/>
        </w:rPr>
        <w:t xml:space="preserve">: </w:t>
      </w:r>
    </w:p>
    <w:p w:rsidR="00517786" w:rsidRPr="00C2221B" w:rsidRDefault="00517786" w:rsidP="00517786">
      <w:pPr>
        <w:rPr>
          <w:rFonts w:ascii="Arial" w:hAnsi="Arial" w:cs="Arial"/>
          <w:b/>
          <w:sz w:val="18"/>
          <w:szCs w:val="18"/>
          <w:lang w:val="en-US"/>
        </w:rPr>
      </w:pPr>
      <w:r>
        <w:rPr>
          <w:rFonts w:ascii="Arial" w:eastAsia="Times New Roman" w:hAnsi="Arial" w:cs="Arial"/>
          <w:sz w:val="18"/>
          <w:szCs w:val="18"/>
          <w:lang w:val="ro-RO"/>
        </w:rPr>
        <w:t xml:space="preserve">Emilia MUSCALU - T. +40/21/231 60 20 - </w:t>
      </w:r>
      <w:r>
        <w:fldChar w:fldCharType="begin"/>
      </w:r>
      <w:r>
        <w:instrText xml:space="preserve"> HYPERLINK "mailto:emilia.muscalu@coface.com" </w:instrText>
      </w:r>
      <w:r>
        <w:fldChar w:fldCharType="separate"/>
      </w:r>
      <w:r>
        <w:rPr>
          <w:rStyle w:val="Hyperlink"/>
          <w:rFonts w:ascii="Arial" w:eastAsia="Times New Roman" w:hAnsi="Arial" w:cs="Arial"/>
          <w:sz w:val="18"/>
          <w:szCs w:val="18"/>
          <w:lang w:val="ro-RO"/>
        </w:rPr>
        <w:t>emilia.muscalu@coface.com</w:t>
      </w:r>
      <w:r>
        <w:fldChar w:fldCharType="end"/>
      </w:r>
    </w:p>
    <w:p w:rsidR="0023041F" w:rsidRPr="0023041F" w:rsidRDefault="0023041F" w:rsidP="00887897">
      <w:pPr>
        <w:spacing w:line="200" w:lineRule="exact"/>
        <w:rPr>
          <w:rStyle w:val="Hyperlink"/>
          <w:rFonts w:ascii="Arial" w:hAnsi="Arial" w:cs="Arial"/>
          <w:sz w:val="18"/>
          <w:szCs w:val="18"/>
        </w:rPr>
      </w:pPr>
    </w:p>
    <w:tbl>
      <w:tblPr>
        <w:tblpPr w:leftFromText="141" w:rightFromText="141" w:bottomFromText="200" w:vertAnchor="text" w:horzAnchor="margin" w:tblpY="493"/>
        <w:tblW w:w="8340" w:type="dxa"/>
        <w:tblLayout w:type="fixed"/>
        <w:tblCellMar>
          <w:left w:w="0" w:type="dxa"/>
          <w:right w:w="0" w:type="dxa"/>
        </w:tblCellMar>
        <w:tblLook w:val="00A0" w:firstRow="1" w:lastRow="0" w:firstColumn="1" w:lastColumn="0" w:noHBand="0" w:noVBand="0"/>
      </w:tblPr>
      <w:tblGrid>
        <w:gridCol w:w="8340"/>
      </w:tblGrid>
      <w:tr w:rsidR="00887897" w:rsidTr="008F5931">
        <w:trPr>
          <w:trHeight w:val="193"/>
        </w:trPr>
        <w:tc>
          <w:tcPr>
            <w:tcW w:w="8338" w:type="dxa"/>
            <w:shd w:val="clear" w:color="auto" w:fill="E9EDF4"/>
          </w:tcPr>
          <w:p w:rsidR="00887897" w:rsidRDefault="00887897" w:rsidP="008F5931">
            <w:pPr>
              <w:spacing w:line="200" w:lineRule="exact"/>
              <w:ind w:left="101"/>
              <w:jc w:val="both"/>
              <w:rPr>
                <w:rFonts w:ascii="Arial" w:hAnsi="Arial" w:cs="Arial"/>
                <w:sz w:val="16"/>
                <w:szCs w:val="18"/>
                <w:lang w:val="en-US"/>
              </w:rPr>
            </w:pPr>
            <w:r>
              <w:rPr>
                <w:rFonts w:ascii="Arial" w:hAnsi="Arial" w:cs="Arial"/>
                <w:b/>
                <w:sz w:val="16"/>
                <w:szCs w:val="18"/>
                <w:lang w:val="en-US"/>
              </w:rPr>
              <w:t xml:space="preserve">About </w:t>
            </w:r>
            <w:proofErr w:type="spellStart"/>
            <w:r>
              <w:rPr>
                <w:rFonts w:ascii="Arial" w:hAnsi="Arial" w:cs="Arial"/>
                <w:b/>
                <w:sz w:val="16"/>
                <w:szCs w:val="18"/>
                <w:lang w:val="en-US"/>
              </w:rPr>
              <w:t>Coface</w:t>
            </w:r>
            <w:proofErr w:type="spellEnd"/>
          </w:p>
          <w:p w:rsidR="00887897" w:rsidRDefault="00887897" w:rsidP="008F5931">
            <w:pPr>
              <w:spacing w:line="240" w:lineRule="atLeast"/>
              <w:ind w:left="142" w:right="142"/>
              <w:jc w:val="both"/>
              <w:rPr>
                <w:rFonts w:ascii="Arial" w:hAnsi="Arial" w:cs="Arial"/>
                <w:sz w:val="16"/>
                <w:szCs w:val="18"/>
                <w:lang w:val="en-GB"/>
              </w:rPr>
            </w:pPr>
            <w:r>
              <w:rPr>
                <w:rFonts w:ascii="Arial" w:hAnsi="Arial" w:cs="Arial"/>
                <w:sz w:val="16"/>
                <w:szCs w:val="18"/>
                <w:lang w:val="en-GB"/>
              </w:rPr>
              <w:t xml:space="preserve">The </w:t>
            </w:r>
            <w:proofErr w:type="spellStart"/>
            <w:r>
              <w:rPr>
                <w:rFonts w:ascii="Arial" w:hAnsi="Arial" w:cs="Arial"/>
                <w:sz w:val="16"/>
                <w:szCs w:val="18"/>
                <w:lang w:val="en-GB"/>
              </w:rPr>
              <w:t>Coface</w:t>
            </w:r>
            <w:proofErr w:type="spellEnd"/>
            <w:r>
              <w:rPr>
                <w:rFonts w:ascii="Arial" w:hAnsi="Arial" w:cs="Arial"/>
                <w:sz w:val="16"/>
                <w:szCs w:val="18"/>
                <w:lang w:val="en-GB"/>
              </w:rPr>
              <w:t xml:space="preserve"> Group, a worldwide leader in credit insurance, offers companies around the globe solutions to protect them against the risk of financial default of their clients, both on the domestic market and for export. In 2015, the Group, supported by its 4,500 staff, posted a consolidated turnover of €1.490 billion. Present directly or indirectly in 100 countries, it secures transactions of 40,000 companies in more than 200 countries. Each quarter, </w:t>
            </w:r>
            <w:proofErr w:type="spellStart"/>
            <w:r>
              <w:rPr>
                <w:rFonts w:ascii="Arial" w:hAnsi="Arial" w:cs="Arial"/>
                <w:sz w:val="16"/>
                <w:szCs w:val="18"/>
                <w:lang w:val="en-GB"/>
              </w:rPr>
              <w:t>Coface</w:t>
            </w:r>
            <w:proofErr w:type="spellEnd"/>
            <w:r>
              <w:rPr>
                <w:rFonts w:ascii="Arial" w:hAnsi="Arial" w:cs="Arial"/>
                <w:sz w:val="16"/>
                <w:szCs w:val="18"/>
                <w:lang w:val="en-GB"/>
              </w:rPr>
              <w:t xml:space="preserve"> publishes its assessments of country risk for 160 countries, based on its unique knowledge of companies’ pa</w:t>
            </w:r>
            <w:r>
              <w:rPr>
                <w:rFonts w:ascii="Arial" w:hAnsi="Arial" w:cs="Arial"/>
                <w:sz w:val="16"/>
                <w:szCs w:val="18"/>
                <w:lang w:val="en-GB"/>
              </w:rPr>
              <w:t>y</w:t>
            </w:r>
            <w:r>
              <w:rPr>
                <w:rFonts w:ascii="Arial" w:hAnsi="Arial" w:cs="Arial"/>
                <w:sz w:val="16"/>
                <w:szCs w:val="18"/>
                <w:lang w:val="en-GB"/>
              </w:rPr>
              <w:t>ment behaviour and on the expertise of its 660 underwriters and credit analysts located close to clients and their debtors.</w:t>
            </w:r>
          </w:p>
          <w:p w:rsidR="00887897" w:rsidRDefault="00887897" w:rsidP="008F5931">
            <w:pPr>
              <w:spacing w:line="240" w:lineRule="atLeast"/>
              <w:ind w:left="142" w:right="142"/>
              <w:jc w:val="both"/>
              <w:rPr>
                <w:rFonts w:ascii="Arial" w:hAnsi="Arial" w:cs="Arial"/>
                <w:sz w:val="16"/>
                <w:szCs w:val="21"/>
                <w:lang w:val="en-GB"/>
              </w:rPr>
            </w:pPr>
            <w:r>
              <w:rPr>
                <w:rFonts w:ascii="Arial" w:hAnsi="Arial" w:cs="Arial"/>
                <w:sz w:val="16"/>
                <w:szCs w:val="21"/>
                <w:lang w:val="en-GB"/>
              </w:rPr>
              <w:t xml:space="preserve">In France, </w:t>
            </w:r>
            <w:proofErr w:type="spellStart"/>
            <w:r>
              <w:rPr>
                <w:rFonts w:ascii="Arial" w:hAnsi="Arial" w:cs="Arial"/>
                <w:sz w:val="16"/>
                <w:szCs w:val="21"/>
                <w:lang w:val="en-GB"/>
              </w:rPr>
              <w:t>Coface</w:t>
            </w:r>
            <w:proofErr w:type="spellEnd"/>
            <w:r>
              <w:rPr>
                <w:rFonts w:ascii="Arial" w:hAnsi="Arial" w:cs="Arial"/>
                <w:sz w:val="16"/>
                <w:szCs w:val="21"/>
                <w:lang w:val="en-GB"/>
              </w:rPr>
              <w:t xml:space="preserve"> manages export public guarantees on behalf of the French State.</w:t>
            </w:r>
          </w:p>
          <w:p w:rsidR="00887897" w:rsidRPr="0023041F" w:rsidRDefault="00517786" w:rsidP="0023041F">
            <w:pPr>
              <w:spacing w:before="60" w:after="60" w:line="240" w:lineRule="atLeast"/>
              <w:ind w:right="113"/>
              <w:jc w:val="center"/>
              <w:rPr>
                <w:rFonts w:ascii="Arial" w:hAnsi="Arial" w:cs="Arial"/>
                <w:color w:val="0000FF"/>
                <w:sz w:val="18"/>
                <w:szCs w:val="18"/>
                <w:u w:val="single"/>
                <w:lang w:val="en-GB"/>
              </w:rPr>
            </w:pPr>
            <w:hyperlink r:id="rId9" w:history="1">
              <w:r w:rsidR="00887897">
                <w:rPr>
                  <w:rStyle w:val="Hyperlink"/>
                  <w:rFonts w:ascii="Arial" w:hAnsi="Arial" w:cs="Arial"/>
                  <w:sz w:val="18"/>
                  <w:szCs w:val="18"/>
                  <w:lang w:val="en-GB"/>
                </w:rPr>
                <w:t>www.coface.com</w:t>
              </w:r>
            </w:hyperlink>
            <w:r w:rsidR="00887897">
              <w:rPr>
                <w:noProof/>
                <w:lang w:val="ro-RO" w:eastAsia="ro-RO"/>
              </w:rPr>
              <w:drawing>
                <wp:anchor distT="0" distB="0" distL="114300" distR="114300" simplePos="0" relativeHeight="251659264" behindDoc="0" locked="0" layoutInCell="1" allowOverlap="1" wp14:anchorId="1A5554DE" wp14:editId="56A5996C">
                  <wp:simplePos x="0" y="0"/>
                  <wp:positionH relativeFrom="column">
                    <wp:posOffset>4621530</wp:posOffset>
                  </wp:positionH>
                  <wp:positionV relativeFrom="paragraph">
                    <wp:posOffset>9525</wp:posOffset>
                  </wp:positionV>
                  <wp:extent cx="519430" cy="514350"/>
                  <wp:effectExtent l="0" t="0" r="0" b="0"/>
                  <wp:wrapNone/>
                  <wp:docPr id="5" name="Image 5"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pic:spPr>
                      </pic:pic>
                    </a:graphicData>
                  </a:graphic>
                  <wp14:sizeRelH relativeFrom="page">
                    <wp14:pctWidth>0</wp14:pctWidth>
                  </wp14:sizeRelH>
                  <wp14:sizeRelV relativeFrom="page">
                    <wp14:pctHeight>0</wp14:pctHeight>
                  </wp14:sizeRelV>
                </wp:anchor>
              </w:drawing>
            </w:r>
          </w:p>
          <w:p w:rsidR="00887897" w:rsidRDefault="00887897" w:rsidP="008F5931">
            <w:pPr>
              <w:tabs>
                <w:tab w:val="left" w:pos="8202"/>
              </w:tabs>
              <w:autoSpaceDE w:val="0"/>
              <w:autoSpaceDN w:val="0"/>
              <w:adjustRightInd w:val="0"/>
              <w:spacing w:line="240" w:lineRule="atLeast"/>
              <w:ind w:left="348" w:right="1587"/>
              <w:jc w:val="right"/>
              <w:rPr>
                <w:rFonts w:ascii="Arial" w:hAnsi="Arial" w:cs="Arial"/>
                <w:sz w:val="16"/>
                <w:szCs w:val="18"/>
                <w:lang w:val="en-GB"/>
              </w:rPr>
            </w:pPr>
            <w:proofErr w:type="spellStart"/>
            <w:r>
              <w:rPr>
                <w:rFonts w:ascii="Arial" w:hAnsi="Arial" w:cs="Arial"/>
                <w:sz w:val="16"/>
                <w:szCs w:val="18"/>
                <w:lang w:val="en-GB"/>
              </w:rPr>
              <w:t>Coface</w:t>
            </w:r>
            <w:proofErr w:type="spellEnd"/>
            <w:r>
              <w:rPr>
                <w:rFonts w:ascii="Arial" w:hAnsi="Arial" w:cs="Arial"/>
                <w:sz w:val="16"/>
                <w:szCs w:val="18"/>
                <w:lang w:val="en-GB"/>
              </w:rPr>
              <w:t xml:space="preserve"> SA. is listed on Euronext Paris – Compartment A</w:t>
            </w:r>
          </w:p>
          <w:p w:rsidR="00887897" w:rsidRDefault="00887897" w:rsidP="008F5931">
            <w:pPr>
              <w:tabs>
                <w:tab w:val="left" w:pos="8202"/>
              </w:tabs>
              <w:autoSpaceDE w:val="0"/>
              <w:autoSpaceDN w:val="0"/>
              <w:adjustRightInd w:val="0"/>
              <w:spacing w:line="240" w:lineRule="atLeast"/>
              <w:ind w:left="348" w:right="1587"/>
              <w:jc w:val="right"/>
              <w:rPr>
                <w:rFonts w:ascii="Arial" w:hAnsi="Arial" w:cs="Arial"/>
                <w:sz w:val="16"/>
                <w:szCs w:val="18"/>
                <w:lang w:val="en-GB"/>
              </w:rPr>
            </w:pPr>
            <w:r>
              <w:rPr>
                <w:rFonts w:ascii="Arial" w:hAnsi="Arial" w:cs="Arial"/>
                <w:sz w:val="16"/>
                <w:szCs w:val="18"/>
                <w:lang w:val="en-GB"/>
              </w:rPr>
              <w:t>ISIN: FR0010667147 / Ticker: COF</w:t>
            </w:r>
          </w:p>
          <w:p w:rsidR="00887897" w:rsidRDefault="00887897" w:rsidP="008F5931">
            <w:pPr>
              <w:spacing w:before="60" w:after="60" w:line="276" w:lineRule="auto"/>
              <w:ind w:right="113"/>
              <w:jc w:val="center"/>
              <w:rPr>
                <w:rFonts w:ascii="Arial" w:hAnsi="Arial" w:cs="Arial"/>
                <w:sz w:val="16"/>
                <w:szCs w:val="18"/>
                <w:u w:val="single"/>
                <w:lang w:val="en-US"/>
              </w:rPr>
            </w:pPr>
          </w:p>
        </w:tc>
      </w:tr>
    </w:tbl>
    <w:p w:rsidR="00190B1B" w:rsidRPr="00D041FA" w:rsidRDefault="00190B1B" w:rsidP="009B15B2">
      <w:pPr>
        <w:spacing w:line="200" w:lineRule="exact"/>
        <w:rPr>
          <w:rFonts w:ascii="Arial" w:hAnsi="Arial" w:cs="Arial"/>
          <w:color w:val="0000FF"/>
          <w:sz w:val="18"/>
          <w:szCs w:val="18"/>
          <w:u w:val="single"/>
        </w:rPr>
      </w:pPr>
    </w:p>
    <w:sectPr w:rsidR="00190B1B" w:rsidRPr="00D041FA">
      <w:headerReference w:type="default" r:id="rId11"/>
      <w:footerReference w:type="default" r:id="rId12"/>
      <w:footnotePr>
        <w:pos w:val="beneathText"/>
      </w:footnotePr>
      <w:pgSz w:w="11900" w:h="16837"/>
      <w:pgMar w:top="3118" w:right="1361" w:bottom="1417" w:left="2155" w:header="3062"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EA" w:rsidRDefault="00D563EA">
      <w:r>
        <w:separator/>
      </w:r>
    </w:p>
  </w:endnote>
  <w:endnote w:type="continuationSeparator" w:id="0">
    <w:p w:rsidR="00D563EA" w:rsidRDefault="00D5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TCLegacySansLTBookRegular">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C5" w:rsidRDefault="00493C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EA" w:rsidRDefault="00D563EA">
      <w:r>
        <w:separator/>
      </w:r>
    </w:p>
  </w:footnote>
  <w:footnote w:type="continuationSeparator" w:id="0">
    <w:p w:rsidR="00D563EA" w:rsidRDefault="00D5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C5" w:rsidRDefault="00887897">
    <w:pPr>
      <w:pStyle w:val="Header"/>
    </w:pPr>
    <w:r w:rsidRPr="00353EFE">
      <w:rPr>
        <w:rFonts w:ascii="Times New Roman" w:eastAsia="Times New Roman" w:hAnsi="Times New Roman"/>
        <w:noProof/>
        <w:lang w:val="ro-RO" w:eastAsia="ro-RO"/>
      </w:rPr>
      <mc:AlternateContent>
        <mc:Choice Requires="wps">
          <w:drawing>
            <wp:anchor distT="0" distB="0" distL="114935" distR="114935" simplePos="0" relativeHeight="251659776" behindDoc="1" locked="0" layoutInCell="1" allowOverlap="1" wp14:anchorId="7555924F" wp14:editId="6EDADCA1">
              <wp:simplePos x="0" y="0"/>
              <wp:positionH relativeFrom="column">
                <wp:posOffset>-40005</wp:posOffset>
              </wp:positionH>
              <wp:positionV relativeFrom="page">
                <wp:posOffset>1564640</wp:posOffset>
              </wp:positionV>
              <wp:extent cx="5755005" cy="330200"/>
              <wp:effectExtent l="0" t="0" r="0" b="0"/>
              <wp:wrapNone/>
              <wp:docPr id="4"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897" w:rsidRDefault="00887897" w:rsidP="00887897">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3.15pt;margin-top:123.2pt;width:453.15pt;height:2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" stroked="f">
              <v:fill opacity="0"/>
              <v:textbox inset="0,0,0,0">
                <w:txbxContent>
                  <w:p w:rsidR="00887897" w:rsidRDefault="00887897" w:rsidP="00887897">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v:textbox>
              <w10:wrap anchory="page"/>
            </v:shape>
          </w:pict>
        </mc:Fallback>
      </mc:AlternateContent>
    </w:r>
    <w:r w:rsidR="00552615">
      <w:rPr>
        <w:noProof/>
        <w:lang w:val="ro-RO" w:eastAsia="ro-RO"/>
      </w:rPr>
      <w:drawing>
        <wp:anchor distT="0" distB="0" distL="114935" distR="114935" simplePos="0" relativeHeight="251656704" behindDoc="1" locked="0" layoutInCell="1" allowOverlap="1" wp14:anchorId="53BA7259" wp14:editId="32C19B99">
          <wp:simplePos x="0" y="0"/>
          <wp:positionH relativeFrom="column">
            <wp:posOffset>-458470</wp:posOffset>
          </wp:positionH>
          <wp:positionV relativeFrom="page">
            <wp:posOffset>585470</wp:posOffset>
          </wp:positionV>
          <wp:extent cx="5761355" cy="131508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315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52615">
      <w:rPr>
        <w:noProof/>
        <w:lang w:val="ro-RO" w:eastAsia="ro-RO"/>
      </w:rPr>
      <mc:AlternateContent>
        <mc:Choice Requires="wps">
          <w:drawing>
            <wp:anchor distT="0" distB="0" distL="114300" distR="114300" simplePos="0" relativeHeight="251657728" behindDoc="1" locked="0" layoutInCell="1" allowOverlap="1" wp14:anchorId="487AF933" wp14:editId="30B6F158">
              <wp:simplePos x="0" y="0"/>
              <wp:positionH relativeFrom="page">
                <wp:posOffset>107950</wp:posOffset>
              </wp:positionH>
              <wp:positionV relativeFrom="page">
                <wp:posOffset>3564255</wp:posOffset>
              </wp:positionV>
              <wp:extent cx="107950" cy="0"/>
              <wp:effectExtent l="12700" t="11430" r="12700" b="7620"/>
              <wp:wrapNone/>
              <wp:docPr id="2"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960">
                        <a:solidFill>
                          <a:srgbClr val="17274B"/>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" strokecolor="#17274b" strokeweight=".11mm">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EF4FBD"/>
    <w:multiLevelType w:val="hybridMultilevel"/>
    <w:tmpl w:val="AF944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7F4AAA"/>
    <w:multiLevelType w:val="hybridMultilevel"/>
    <w:tmpl w:val="61600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E071E9"/>
    <w:multiLevelType w:val="hybridMultilevel"/>
    <w:tmpl w:val="1ACEC526"/>
    <w:lvl w:ilvl="0" w:tplc="94F89680">
      <w:start w:val="15"/>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A810CA"/>
    <w:multiLevelType w:val="hybridMultilevel"/>
    <w:tmpl w:val="F4AE3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2405B4"/>
    <w:multiLevelType w:val="hybridMultilevel"/>
    <w:tmpl w:val="F224E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612037"/>
    <w:multiLevelType w:val="hybridMultilevel"/>
    <w:tmpl w:val="A8266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5F7690"/>
    <w:multiLevelType w:val="hybridMultilevel"/>
    <w:tmpl w:val="CFCA14D4"/>
    <w:lvl w:ilvl="0" w:tplc="27508C4C">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D61FB8"/>
    <w:multiLevelType w:val="hybridMultilevel"/>
    <w:tmpl w:val="FD624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A44A91"/>
    <w:multiLevelType w:val="hybridMultilevel"/>
    <w:tmpl w:val="E93AF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9"/>
  </w:num>
  <w:num w:numId="6">
    <w:abstractNumId w:val="8"/>
  </w:num>
  <w:num w:numId="7">
    <w:abstractNumId w:val="7"/>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F1"/>
    <w:rsid w:val="00000EF0"/>
    <w:rsid w:val="00001ACF"/>
    <w:rsid w:val="0000433B"/>
    <w:rsid w:val="000146E7"/>
    <w:rsid w:val="0002211D"/>
    <w:rsid w:val="000245BA"/>
    <w:rsid w:val="0003702B"/>
    <w:rsid w:val="00037DF6"/>
    <w:rsid w:val="00042E1F"/>
    <w:rsid w:val="00064B36"/>
    <w:rsid w:val="00065E53"/>
    <w:rsid w:val="00067B97"/>
    <w:rsid w:val="000846D1"/>
    <w:rsid w:val="000955DD"/>
    <w:rsid w:val="000A13EB"/>
    <w:rsid w:val="000A53BC"/>
    <w:rsid w:val="000B4EFB"/>
    <w:rsid w:val="000B754C"/>
    <w:rsid w:val="000C05E6"/>
    <w:rsid w:val="000C160F"/>
    <w:rsid w:val="000C6D69"/>
    <w:rsid w:val="000D0FAD"/>
    <w:rsid w:val="000D7681"/>
    <w:rsid w:val="000E1ADC"/>
    <w:rsid w:val="00100BDD"/>
    <w:rsid w:val="001071D2"/>
    <w:rsid w:val="00112362"/>
    <w:rsid w:val="001160F6"/>
    <w:rsid w:val="00116ADC"/>
    <w:rsid w:val="00121269"/>
    <w:rsid w:val="00131D33"/>
    <w:rsid w:val="00147C84"/>
    <w:rsid w:val="00151CE0"/>
    <w:rsid w:val="001572C4"/>
    <w:rsid w:val="00164911"/>
    <w:rsid w:val="00172805"/>
    <w:rsid w:val="00190B1B"/>
    <w:rsid w:val="001A1567"/>
    <w:rsid w:val="001C4496"/>
    <w:rsid w:val="001C69AF"/>
    <w:rsid w:val="001E748C"/>
    <w:rsid w:val="002166FA"/>
    <w:rsid w:val="0023041F"/>
    <w:rsid w:val="00237510"/>
    <w:rsid w:val="00251A64"/>
    <w:rsid w:val="00251E82"/>
    <w:rsid w:val="00252A27"/>
    <w:rsid w:val="00274F9A"/>
    <w:rsid w:val="00286AFD"/>
    <w:rsid w:val="00296B80"/>
    <w:rsid w:val="002971BA"/>
    <w:rsid w:val="002A3501"/>
    <w:rsid w:val="002B0333"/>
    <w:rsid w:val="002B68E3"/>
    <w:rsid w:val="002C204E"/>
    <w:rsid w:val="002F1A79"/>
    <w:rsid w:val="00321CA1"/>
    <w:rsid w:val="003246C7"/>
    <w:rsid w:val="003246E7"/>
    <w:rsid w:val="00347E6D"/>
    <w:rsid w:val="00354224"/>
    <w:rsid w:val="00373216"/>
    <w:rsid w:val="00377CD6"/>
    <w:rsid w:val="003A4AB1"/>
    <w:rsid w:val="003A7DE6"/>
    <w:rsid w:val="003C04FA"/>
    <w:rsid w:val="003C2C2D"/>
    <w:rsid w:val="003D0037"/>
    <w:rsid w:val="003D2294"/>
    <w:rsid w:val="003D5E12"/>
    <w:rsid w:val="003E0B8C"/>
    <w:rsid w:val="003F268B"/>
    <w:rsid w:val="00400D9D"/>
    <w:rsid w:val="004014EC"/>
    <w:rsid w:val="004075A3"/>
    <w:rsid w:val="004338B2"/>
    <w:rsid w:val="004344E1"/>
    <w:rsid w:val="00446246"/>
    <w:rsid w:val="004514F5"/>
    <w:rsid w:val="00466AFE"/>
    <w:rsid w:val="00467514"/>
    <w:rsid w:val="004743B1"/>
    <w:rsid w:val="004753FD"/>
    <w:rsid w:val="004800A2"/>
    <w:rsid w:val="0048111F"/>
    <w:rsid w:val="00484C68"/>
    <w:rsid w:val="00493CC5"/>
    <w:rsid w:val="004A40DB"/>
    <w:rsid w:val="004C0D9E"/>
    <w:rsid w:val="004E7D4B"/>
    <w:rsid w:val="004F3226"/>
    <w:rsid w:val="004F58AF"/>
    <w:rsid w:val="00501BD8"/>
    <w:rsid w:val="005144BE"/>
    <w:rsid w:val="00517786"/>
    <w:rsid w:val="00523692"/>
    <w:rsid w:val="00525DE4"/>
    <w:rsid w:val="00552615"/>
    <w:rsid w:val="00564A6E"/>
    <w:rsid w:val="0057739F"/>
    <w:rsid w:val="0058729D"/>
    <w:rsid w:val="005901E4"/>
    <w:rsid w:val="00597038"/>
    <w:rsid w:val="005A5C81"/>
    <w:rsid w:val="005B6DBE"/>
    <w:rsid w:val="005C5FC6"/>
    <w:rsid w:val="005D787A"/>
    <w:rsid w:val="005E44DB"/>
    <w:rsid w:val="006011D3"/>
    <w:rsid w:val="00616617"/>
    <w:rsid w:val="00630A5D"/>
    <w:rsid w:val="00637D33"/>
    <w:rsid w:val="00652E4C"/>
    <w:rsid w:val="006545E3"/>
    <w:rsid w:val="00672D53"/>
    <w:rsid w:val="00683553"/>
    <w:rsid w:val="006844C2"/>
    <w:rsid w:val="00684C9C"/>
    <w:rsid w:val="00685E22"/>
    <w:rsid w:val="006A2399"/>
    <w:rsid w:val="006A37E5"/>
    <w:rsid w:val="006A4C26"/>
    <w:rsid w:val="006B157A"/>
    <w:rsid w:val="006B1877"/>
    <w:rsid w:val="006B2690"/>
    <w:rsid w:val="006B41E4"/>
    <w:rsid w:val="006B46DC"/>
    <w:rsid w:val="006C03A2"/>
    <w:rsid w:val="006C06F2"/>
    <w:rsid w:val="006E04F6"/>
    <w:rsid w:val="006E3A2B"/>
    <w:rsid w:val="006E72D7"/>
    <w:rsid w:val="007046F3"/>
    <w:rsid w:val="00707FFB"/>
    <w:rsid w:val="007138E7"/>
    <w:rsid w:val="00717F6C"/>
    <w:rsid w:val="00724672"/>
    <w:rsid w:val="00725A46"/>
    <w:rsid w:val="00726AAF"/>
    <w:rsid w:val="007271DC"/>
    <w:rsid w:val="00745061"/>
    <w:rsid w:val="00755C0E"/>
    <w:rsid w:val="0075624B"/>
    <w:rsid w:val="00764C6D"/>
    <w:rsid w:val="00770573"/>
    <w:rsid w:val="007759F9"/>
    <w:rsid w:val="00777D3D"/>
    <w:rsid w:val="007810BD"/>
    <w:rsid w:val="007A5546"/>
    <w:rsid w:val="007B370F"/>
    <w:rsid w:val="007E2DF5"/>
    <w:rsid w:val="007F06BE"/>
    <w:rsid w:val="007F18B1"/>
    <w:rsid w:val="007F62D9"/>
    <w:rsid w:val="00806D50"/>
    <w:rsid w:val="00814E84"/>
    <w:rsid w:val="008206E6"/>
    <w:rsid w:val="00822838"/>
    <w:rsid w:val="00841BD1"/>
    <w:rsid w:val="00855198"/>
    <w:rsid w:val="00855B0C"/>
    <w:rsid w:val="00876EA5"/>
    <w:rsid w:val="00877C5E"/>
    <w:rsid w:val="00887590"/>
    <w:rsid w:val="00887897"/>
    <w:rsid w:val="00892204"/>
    <w:rsid w:val="00896CB0"/>
    <w:rsid w:val="008B2546"/>
    <w:rsid w:val="008B7D35"/>
    <w:rsid w:val="008C4DFA"/>
    <w:rsid w:val="008E1340"/>
    <w:rsid w:val="009033DA"/>
    <w:rsid w:val="00905630"/>
    <w:rsid w:val="009110DA"/>
    <w:rsid w:val="009157F0"/>
    <w:rsid w:val="00930A19"/>
    <w:rsid w:val="00940D8C"/>
    <w:rsid w:val="009413EC"/>
    <w:rsid w:val="00953E26"/>
    <w:rsid w:val="00957CC0"/>
    <w:rsid w:val="009972CC"/>
    <w:rsid w:val="009A218B"/>
    <w:rsid w:val="009B15B2"/>
    <w:rsid w:val="009C1C3B"/>
    <w:rsid w:val="009C309A"/>
    <w:rsid w:val="009C5652"/>
    <w:rsid w:val="009D0CE5"/>
    <w:rsid w:val="009D177B"/>
    <w:rsid w:val="00A41000"/>
    <w:rsid w:val="00A4410A"/>
    <w:rsid w:val="00A46DEE"/>
    <w:rsid w:val="00A500EA"/>
    <w:rsid w:val="00A70508"/>
    <w:rsid w:val="00A73B4C"/>
    <w:rsid w:val="00A83881"/>
    <w:rsid w:val="00A91E7B"/>
    <w:rsid w:val="00A965DE"/>
    <w:rsid w:val="00AA0B9B"/>
    <w:rsid w:val="00AA6B7C"/>
    <w:rsid w:val="00AB2A7F"/>
    <w:rsid w:val="00AB6360"/>
    <w:rsid w:val="00AF1687"/>
    <w:rsid w:val="00AF7E9F"/>
    <w:rsid w:val="00B01617"/>
    <w:rsid w:val="00B106A7"/>
    <w:rsid w:val="00B20723"/>
    <w:rsid w:val="00B30C98"/>
    <w:rsid w:val="00B40F25"/>
    <w:rsid w:val="00B5496B"/>
    <w:rsid w:val="00B67F6E"/>
    <w:rsid w:val="00B7025B"/>
    <w:rsid w:val="00B771F9"/>
    <w:rsid w:val="00B93482"/>
    <w:rsid w:val="00B934BE"/>
    <w:rsid w:val="00B94956"/>
    <w:rsid w:val="00BB0544"/>
    <w:rsid w:val="00BC04AD"/>
    <w:rsid w:val="00C164E1"/>
    <w:rsid w:val="00C220B2"/>
    <w:rsid w:val="00C37E32"/>
    <w:rsid w:val="00C42CB9"/>
    <w:rsid w:val="00C61C08"/>
    <w:rsid w:val="00C73722"/>
    <w:rsid w:val="00C7404C"/>
    <w:rsid w:val="00CA1F47"/>
    <w:rsid w:val="00CA28CC"/>
    <w:rsid w:val="00CA5811"/>
    <w:rsid w:val="00CA776F"/>
    <w:rsid w:val="00CB5ED0"/>
    <w:rsid w:val="00CE231B"/>
    <w:rsid w:val="00CE6858"/>
    <w:rsid w:val="00CF0060"/>
    <w:rsid w:val="00D041FA"/>
    <w:rsid w:val="00D104B1"/>
    <w:rsid w:val="00D12957"/>
    <w:rsid w:val="00D22679"/>
    <w:rsid w:val="00D24180"/>
    <w:rsid w:val="00D2574B"/>
    <w:rsid w:val="00D27875"/>
    <w:rsid w:val="00D41B92"/>
    <w:rsid w:val="00D42722"/>
    <w:rsid w:val="00D474A4"/>
    <w:rsid w:val="00D51E79"/>
    <w:rsid w:val="00D563EA"/>
    <w:rsid w:val="00D66E5E"/>
    <w:rsid w:val="00D673AB"/>
    <w:rsid w:val="00D74E9A"/>
    <w:rsid w:val="00D75781"/>
    <w:rsid w:val="00D9644F"/>
    <w:rsid w:val="00DA663B"/>
    <w:rsid w:val="00DB7376"/>
    <w:rsid w:val="00DF2E4B"/>
    <w:rsid w:val="00DF6B5F"/>
    <w:rsid w:val="00E10308"/>
    <w:rsid w:val="00E111C6"/>
    <w:rsid w:val="00E21DEC"/>
    <w:rsid w:val="00E255F6"/>
    <w:rsid w:val="00E31498"/>
    <w:rsid w:val="00E47005"/>
    <w:rsid w:val="00E569F0"/>
    <w:rsid w:val="00E62B65"/>
    <w:rsid w:val="00E936AA"/>
    <w:rsid w:val="00E96125"/>
    <w:rsid w:val="00E96628"/>
    <w:rsid w:val="00EA4034"/>
    <w:rsid w:val="00ED451D"/>
    <w:rsid w:val="00ED7CE3"/>
    <w:rsid w:val="00EE1CE3"/>
    <w:rsid w:val="00EE6B65"/>
    <w:rsid w:val="00F06147"/>
    <w:rsid w:val="00F10F3D"/>
    <w:rsid w:val="00F12507"/>
    <w:rsid w:val="00F16E34"/>
    <w:rsid w:val="00F17D73"/>
    <w:rsid w:val="00F32F6C"/>
    <w:rsid w:val="00F7756D"/>
    <w:rsid w:val="00F83F8C"/>
    <w:rsid w:val="00F977F1"/>
    <w:rsid w:val="00F97AE6"/>
    <w:rsid w:val="00FA07DB"/>
    <w:rsid w:val="00FA6CDA"/>
    <w:rsid w:val="00FB72C6"/>
    <w:rsid w:val="00FC51EA"/>
    <w:rsid w:val="00FD54F1"/>
    <w:rsid w:val="00FE18DF"/>
    <w:rsid w:val="00FE2FE6"/>
    <w:rsid w:val="00FE7C93"/>
    <w:rsid w:val="00FF7A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mbria" w:eastAsia="MS Mincho" w:hAnsi="Cambria" w:cs="Cambria"/>
      <w:sz w:val="24"/>
      <w:szCs w:val="24"/>
      <w:lang w:eastAsia="ar-SA"/>
    </w:rPr>
  </w:style>
  <w:style w:type="paragraph" w:styleId="Heading3">
    <w:name w:val="heading 3"/>
    <w:basedOn w:val="Normal"/>
    <w:next w:val="BodyText"/>
    <w:qFormat/>
    <w:pPr>
      <w:numPr>
        <w:ilvl w:val="2"/>
        <w:numId w:val="1"/>
      </w:numPr>
      <w:spacing w:before="280" w:after="280" w:line="330" w:lineRule="atLeast"/>
      <w:outlineLvl w:val="2"/>
    </w:pPr>
    <w:rPr>
      <w:rFonts w:ascii="ITCLegacySansLTBookRegular" w:eastAsia="Times New Roman" w:hAnsi="ITCLegacySansLTBookRegular"/>
      <w:color w:val="000000"/>
      <w:sz w:val="33"/>
      <w:szCs w:val="33"/>
    </w:rPr>
  </w:style>
  <w:style w:type="paragraph" w:styleId="Heading6">
    <w:name w:val="heading 6"/>
    <w:basedOn w:val="Normal"/>
    <w:next w:val="Normal"/>
    <w:link w:val="Heading6Char"/>
    <w:uiPriority w:val="9"/>
    <w:unhideWhenUsed/>
    <w:qFormat/>
    <w:rsid w:val="00940D8C"/>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00008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Policepardfaut2">
    <w:name w:val="Police par défaut2"/>
  </w:style>
  <w:style w:type="character" w:customStyle="1" w:styleId="WW8Num1z0">
    <w:name w:val="WW8Num1z0"/>
    <w:rPr>
      <w:rFonts w:ascii="Times New Roman" w:eastAsia="MS Mincho"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Wingdings" w:hAnsi="Wingdings"/>
      <w:color w:val="000080"/>
    </w:rPr>
  </w:style>
  <w:style w:type="character" w:customStyle="1" w:styleId="WW8Num2z2">
    <w:name w:val="WW8Num2z2"/>
    <w:rPr>
      <w:rFonts w:ascii="Arial" w:eastAsia="MS Mincho" w:hAnsi="Arial" w:cs="Arial"/>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rPr>
  </w:style>
  <w:style w:type="character" w:customStyle="1" w:styleId="WW8Num4z0">
    <w:name w:val="WW8Num4z0"/>
    <w:rPr>
      <w:rFonts w:ascii="Symbol" w:hAnsi="Symbol"/>
      <w:color w:val="000080"/>
    </w:rPr>
  </w:style>
  <w:style w:type="character" w:customStyle="1" w:styleId="WW8Num4z1">
    <w:name w:val="WW8Num4z1"/>
    <w:rPr>
      <w:rFonts w:ascii="Courier New" w:hAnsi="Courier New"/>
      <w:color w:val="000080"/>
    </w:rPr>
  </w:style>
  <w:style w:type="character" w:customStyle="1" w:styleId="WW8Num4z2">
    <w:name w:val="WW8Num4z2"/>
    <w:rPr>
      <w:rFonts w:ascii="Arial" w:eastAsia="MS Mincho" w:hAnsi="Arial" w:cs="Arial"/>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rPr>
  </w:style>
  <w:style w:type="character" w:customStyle="1" w:styleId="WW8Num5z0">
    <w:name w:val="WW8Num5z0"/>
    <w:rPr>
      <w:rFonts w:ascii="Symbol" w:hAnsi="Symbol"/>
      <w:color w:val="61B57C"/>
      <w:w w:val="1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color w:val="61B57C"/>
      <w:w w:val="1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color w:val="000080"/>
    </w:rPr>
  </w:style>
  <w:style w:type="character" w:customStyle="1" w:styleId="WW8Num7z1">
    <w:name w:val="WW8Num7z1"/>
    <w:rPr>
      <w:rFonts w:ascii="Wingdings" w:hAnsi="Wingdings"/>
      <w:color w:val="000080"/>
    </w:rPr>
  </w:style>
  <w:style w:type="character" w:customStyle="1" w:styleId="WW8Num7z2">
    <w:name w:val="WW8Num7z2"/>
    <w:rPr>
      <w:rFonts w:ascii="Arial" w:eastAsia="MS Mincho" w:hAnsi="Arial" w:cs="Arial"/>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000080"/>
    </w:rPr>
  </w:style>
  <w:style w:type="character" w:customStyle="1" w:styleId="WW8Num9z1">
    <w:name w:val="WW8Num9z1"/>
    <w:rPr>
      <w:rFonts w:ascii="Wingdings" w:hAnsi="Wingdings"/>
      <w:color w:val="61B57C"/>
    </w:rPr>
  </w:style>
  <w:style w:type="character" w:customStyle="1" w:styleId="WW8Num9z2">
    <w:name w:val="WW8Num9z2"/>
    <w:rPr>
      <w:rFonts w:ascii="Arial" w:eastAsia="MS Mincho" w:hAnsi="Arial" w:cs="Arial"/>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rPr>
  </w:style>
  <w:style w:type="character" w:customStyle="1" w:styleId="WW8Num11z0">
    <w:name w:val="WW8Num11z0"/>
    <w:rPr>
      <w:rFonts w:ascii="Symbol" w:hAnsi="Symbol"/>
      <w:color w:val="000080"/>
    </w:rPr>
  </w:style>
  <w:style w:type="character" w:customStyle="1" w:styleId="WW8Num11z1">
    <w:name w:val="WW8Num11z1"/>
    <w:rPr>
      <w:rFonts w:ascii="Courier New" w:hAnsi="Courier New"/>
      <w:color w:val="000080"/>
    </w:rPr>
  </w:style>
  <w:style w:type="character" w:customStyle="1" w:styleId="WW8Num11z2">
    <w:name w:val="WW8Num11z2"/>
    <w:rPr>
      <w:rFonts w:ascii="Arial" w:eastAsia="MS Mincho" w:hAnsi="Arial" w:cs="Arial"/>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1z5">
    <w:name w:val="WW8Num11z5"/>
    <w:rPr>
      <w:rFonts w:ascii="Wingdings" w:hAnsi="Wingdings"/>
    </w:rPr>
  </w:style>
  <w:style w:type="character" w:customStyle="1" w:styleId="WW8Num12z0">
    <w:name w:val="WW8Num12z0"/>
    <w:rPr>
      <w:rFonts w:ascii="Symbol" w:hAnsi="Symbol"/>
      <w:color w:val="61B57C"/>
      <w:w w:val="10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Policepardfaut1">
    <w:name w:val="Police par défaut1"/>
  </w:style>
  <w:style w:type="character" w:customStyle="1" w:styleId="CarCar2">
    <w:name w:val="Car Car2"/>
    <w:basedOn w:val="Policepardfaut1"/>
  </w:style>
  <w:style w:type="character" w:customStyle="1" w:styleId="CarCar1">
    <w:name w:val="Car Car1"/>
    <w:basedOn w:val="Policepardfaut1"/>
  </w:style>
  <w:style w:type="character" w:customStyle="1" w:styleId="CarCar">
    <w:name w:val="Car Car"/>
    <w:rPr>
      <w:rFonts w:ascii="Lucida Grande" w:hAnsi="Lucida Grande" w:cs="Lucida Grande"/>
      <w:sz w:val="18"/>
      <w:szCs w:val="18"/>
    </w:rPr>
  </w:style>
  <w:style w:type="character" w:styleId="Hyperlink">
    <w:name w:val="Hyperlink"/>
    <w:uiPriority w:val="99"/>
    <w:rPr>
      <w:rFonts w:cs="Times New Roman"/>
      <w:color w:val="0000FF"/>
      <w:u w:val="single"/>
    </w:rPr>
  </w:style>
  <w:style w:type="character" w:customStyle="1" w:styleId="Caractresdenotedebasdepage">
    <w:name w:val="Caractères de note de bas de page"/>
    <w:rPr>
      <w:vertAlign w:val="superscript"/>
    </w:rPr>
  </w:style>
  <w:style w:type="character" w:customStyle="1" w:styleId="st1">
    <w:name w:val="st1"/>
    <w:basedOn w:val="Policepardfaut1"/>
  </w:style>
  <w:style w:type="character" w:styleId="PageNumber">
    <w:name w:val="page number"/>
    <w:basedOn w:val="Policepardfaut1"/>
    <w:semiHidden/>
  </w:style>
  <w:style w:type="character" w:styleId="Strong">
    <w:name w:val="Strong"/>
    <w:qFormat/>
    <w:rPr>
      <w:b/>
      <w:bCs/>
    </w:rPr>
  </w:style>
  <w:style w:type="character" w:customStyle="1" w:styleId="PieddepageCar">
    <w:name w:val="Pied de page Car"/>
    <w:uiPriority w:val="99"/>
    <w:rPr>
      <w:rFonts w:ascii="Cambria" w:eastAsia="MS Mincho" w:hAnsi="Cambria" w:cs="Cambria"/>
      <w:sz w:val="24"/>
      <w:szCs w:val="24"/>
    </w:rPr>
  </w:style>
  <w:style w:type="character" w:customStyle="1" w:styleId="italique">
    <w:name w:val="italique"/>
  </w:style>
  <w:style w:type="character" w:customStyle="1" w:styleId="Appelnotedebasdep1">
    <w:name w:val="Appel note de bas de p.1"/>
    <w:rPr>
      <w:vertAlign w:val="superscript"/>
    </w:rPr>
  </w:style>
  <w:style w:type="character" w:customStyle="1" w:styleId="hps">
    <w:name w:val="hps"/>
  </w:style>
  <w:style w:type="paragraph" w:customStyle="1" w:styleId="Titre2">
    <w:name w:val="Titre2"/>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BodyText"/>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Header">
    <w:name w:val="header"/>
    <w:basedOn w:val="Normal"/>
    <w:semiHidden/>
  </w:style>
  <w:style w:type="paragraph" w:styleId="Footer">
    <w:name w:val="footer"/>
    <w:basedOn w:val="Normal"/>
    <w:uiPriority w:val="99"/>
  </w:style>
  <w:style w:type="paragraph" w:styleId="BalloonText">
    <w:name w:val="Balloon Text"/>
    <w:basedOn w:val="Normal"/>
    <w:rPr>
      <w:rFonts w:ascii="Lucida Grande" w:hAnsi="Lucida Grande" w:cs="Lucida Grande"/>
      <w:sz w:val="18"/>
      <w:szCs w:val="18"/>
    </w:rPr>
  </w:style>
  <w:style w:type="paragraph" w:customStyle="1" w:styleId="textecontact">
    <w:name w:val="textecontact"/>
    <w:basedOn w:val="Normal"/>
    <w:pPr>
      <w:spacing w:before="280" w:after="280"/>
    </w:pPr>
    <w:rPr>
      <w:rFonts w:ascii="Times New Roman" w:eastAsia="Times New Roman" w:hAnsi="Times New Roman"/>
    </w:rPr>
  </w:style>
  <w:style w:type="paragraph" w:customStyle="1" w:styleId="Textecontact0">
    <w:name w:val="Texte contact"/>
    <w:basedOn w:val="Normal"/>
    <w:pPr>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pPr>
      <w:spacing w:before="0" w:after="0"/>
      <w:ind w:left="0" w:right="0"/>
    </w:pPr>
    <w:rPr>
      <w:b/>
      <w:color w:val="000000"/>
    </w:rPr>
  </w:style>
  <w:style w:type="paragraph" w:styleId="FootnoteText">
    <w:name w:val="footnote text"/>
    <w:basedOn w:val="Normal"/>
    <w:semiHidden/>
    <w:rPr>
      <w:sz w:val="20"/>
      <w:szCs w:val="20"/>
    </w:rPr>
  </w:style>
  <w:style w:type="paragraph" w:customStyle="1" w:styleId="Textedesaisie">
    <w:name w:val="Texte de saisie"/>
    <w:basedOn w:val="Normal"/>
    <w:pPr>
      <w:spacing w:line="260" w:lineRule="atLeast"/>
      <w:jc w:val="both"/>
    </w:pPr>
    <w:rPr>
      <w:rFonts w:ascii="Arial" w:eastAsia="Times New Roman" w:hAnsi="Arial"/>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BodyText"/>
  </w:style>
  <w:style w:type="paragraph" w:styleId="NormalWeb">
    <w:name w:val="Normal (Web)"/>
    <w:basedOn w:val="Normal"/>
    <w:pPr>
      <w:widowControl/>
      <w:spacing w:before="240" w:after="240"/>
    </w:pPr>
    <w:rPr>
      <w:rFonts w:ascii="Times New Roman" w:eastAsia="Times New Roman" w:hAnsi="Times New Roman" w:cs="Times New Roman"/>
    </w:rPr>
  </w:style>
  <w:style w:type="paragraph" w:customStyle="1" w:styleId="Default">
    <w:name w:val="Default"/>
    <w:rsid w:val="00286AFD"/>
    <w:pPr>
      <w:autoSpaceDE w:val="0"/>
      <w:autoSpaceDN w:val="0"/>
      <w:adjustRightInd w:val="0"/>
    </w:pPr>
    <w:rPr>
      <w:rFonts w:ascii="Arial" w:hAnsi="Arial" w:cs="Arial"/>
      <w:color w:val="000000"/>
      <w:sz w:val="24"/>
      <w:szCs w:val="24"/>
    </w:rPr>
  </w:style>
  <w:style w:type="character" w:customStyle="1" w:styleId="Heading6Char">
    <w:name w:val="Heading 6 Char"/>
    <w:link w:val="Heading6"/>
    <w:uiPriority w:val="9"/>
    <w:rsid w:val="00940D8C"/>
    <w:rPr>
      <w:rFonts w:ascii="Calibri" w:eastAsia="Times New Roman" w:hAnsi="Calibri" w:cs="Times New Roman"/>
      <w:b/>
      <w:bCs/>
      <w:sz w:val="22"/>
      <w:szCs w:val="22"/>
      <w:lang w:eastAsia="ar-SA"/>
    </w:rPr>
  </w:style>
  <w:style w:type="paragraph" w:styleId="ListParagraph">
    <w:name w:val="List Paragraph"/>
    <w:basedOn w:val="Normal"/>
    <w:uiPriority w:val="34"/>
    <w:qFormat/>
    <w:rsid w:val="009C1C3B"/>
    <w:pPr>
      <w:widowControl/>
      <w:spacing w:after="200" w:line="276" w:lineRule="auto"/>
      <w:ind w:left="720"/>
      <w:contextualSpacing/>
    </w:pPr>
    <w:rPr>
      <w:rFonts w:ascii="Calibri" w:eastAsia="Calibri" w:hAnsi="Calibri" w:cs="Times New Roman"/>
      <w:sz w:val="22"/>
      <w:szCs w:val="22"/>
      <w:lang w:eastAsia="en-US"/>
    </w:rPr>
  </w:style>
  <w:style w:type="character" w:styleId="FootnoteReference">
    <w:name w:val="footnote reference"/>
    <w:uiPriority w:val="99"/>
    <w:semiHidden/>
    <w:unhideWhenUsed/>
    <w:rsid w:val="00D27875"/>
    <w:rPr>
      <w:vertAlign w:val="superscript"/>
    </w:rPr>
  </w:style>
  <w:style w:type="character" w:styleId="CommentReference">
    <w:name w:val="annotation reference"/>
    <w:uiPriority w:val="99"/>
    <w:semiHidden/>
    <w:unhideWhenUsed/>
    <w:rsid w:val="00AB2A7F"/>
    <w:rPr>
      <w:sz w:val="16"/>
      <w:szCs w:val="16"/>
    </w:rPr>
  </w:style>
  <w:style w:type="paragraph" w:styleId="CommentText">
    <w:name w:val="annotation text"/>
    <w:basedOn w:val="Normal"/>
    <w:link w:val="CommentTextChar"/>
    <w:uiPriority w:val="99"/>
    <w:semiHidden/>
    <w:unhideWhenUsed/>
    <w:rsid w:val="00AB2A7F"/>
    <w:rPr>
      <w:sz w:val="20"/>
      <w:szCs w:val="20"/>
    </w:rPr>
  </w:style>
  <w:style w:type="character" w:customStyle="1" w:styleId="CommentTextChar">
    <w:name w:val="Comment Text Char"/>
    <w:link w:val="CommentText"/>
    <w:uiPriority w:val="99"/>
    <w:semiHidden/>
    <w:rsid w:val="00AB2A7F"/>
    <w:rPr>
      <w:rFonts w:ascii="Cambria" w:eastAsia="MS Mincho" w:hAnsi="Cambria" w:cs="Cambria"/>
      <w:lang w:eastAsia="ar-SA"/>
    </w:rPr>
  </w:style>
  <w:style w:type="paragraph" w:styleId="CommentSubject">
    <w:name w:val="annotation subject"/>
    <w:basedOn w:val="CommentText"/>
    <w:next w:val="CommentText"/>
    <w:link w:val="CommentSubjectChar"/>
    <w:uiPriority w:val="99"/>
    <w:semiHidden/>
    <w:unhideWhenUsed/>
    <w:rsid w:val="00AB2A7F"/>
    <w:rPr>
      <w:b/>
      <w:bCs/>
    </w:rPr>
  </w:style>
  <w:style w:type="character" w:customStyle="1" w:styleId="CommentSubjectChar">
    <w:name w:val="Comment Subject Char"/>
    <w:link w:val="CommentSubject"/>
    <w:uiPriority w:val="99"/>
    <w:semiHidden/>
    <w:rsid w:val="00AB2A7F"/>
    <w:rPr>
      <w:rFonts w:ascii="Cambria" w:eastAsia="MS Mincho" w:hAnsi="Cambria" w:cs="Cambria"/>
      <w:b/>
      <w:bCs/>
      <w:lang w:eastAsia="ar-SA"/>
    </w:rPr>
  </w:style>
  <w:style w:type="character" w:styleId="Emphasis">
    <w:name w:val="Emphasis"/>
    <w:uiPriority w:val="20"/>
    <w:qFormat/>
    <w:rsid w:val="00E961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mbria" w:eastAsia="MS Mincho" w:hAnsi="Cambria" w:cs="Cambria"/>
      <w:sz w:val="24"/>
      <w:szCs w:val="24"/>
      <w:lang w:eastAsia="ar-SA"/>
    </w:rPr>
  </w:style>
  <w:style w:type="paragraph" w:styleId="Heading3">
    <w:name w:val="heading 3"/>
    <w:basedOn w:val="Normal"/>
    <w:next w:val="BodyText"/>
    <w:qFormat/>
    <w:pPr>
      <w:numPr>
        <w:ilvl w:val="2"/>
        <w:numId w:val="1"/>
      </w:numPr>
      <w:spacing w:before="280" w:after="280" w:line="330" w:lineRule="atLeast"/>
      <w:outlineLvl w:val="2"/>
    </w:pPr>
    <w:rPr>
      <w:rFonts w:ascii="ITCLegacySansLTBookRegular" w:eastAsia="Times New Roman" w:hAnsi="ITCLegacySansLTBookRegular"/>
      <w:color w:val="000000"/>
      <w:sz w:val="33"/>
      <w:szCs w:val="33"/>
    </w:rPr>
  </w:style>
  <w:style w:type="paragraph" w:styleId="Heading6">
    <w:name w:val="heading 6"/>
    <w:basedOn w:val="Normal"/>
    <w:next w:val="Normal"/>
    <w:link w:val="Heading6Char"/>
    <w:uiPriority w:val="9"/>
    <w:unhideWhenUsed/>
    <w:qFormat/>
    <w:rsid w:val="00940D8C"/>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00008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Policepardfaut2">
    <w:name w:val="Police par défaut2"/>
  </w:style>
  <w:style w:type="character" w:customStyle="1" w:styleId="WW8Num1z0">
    <w:name w:val="WW8Num1z0"/>
    <w:rPr>
      <w:rFonts w:ascii="Times New Roman" w:eastAsia="MS Mincho"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Wingdings" w:hAnsi="Wingdings"/>
      <w:color w:val="000080"/>
    </w:rPr>
  </w:style>
  <w:style w:type="character" w:customStyle="1" w:styleId="WW8Num2z2">
    <w:name w:val="WW8Num2z2"/>
    <w:rPr>
      <w:rFonts w:ascii="Arial" w:eastAsia="MS Mincho" w:hAnsi="Arial" w:cs="Arial"/>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rPr>
  </w:style>
  <w:style w:type="character" w:customStyle="1" w:styleId="WW8Num4z0">
    <w:name w:val="WW8Num4z0"/>
    <w:rPr>
      <w:rFonts w:ascii="Symbol" w:hAnsi="Symbol"/>
      <w:color w:val="000080"/>
    </w:rPr>
  </w:style>
  <w:style w:type="character" w:customStyle="1" w:styleId="WW8Num4z1">
    <w:name w:val="WW8Num4z1"/>
    <w:rPr>
      <w:rFonts w:ascii="Courier New" w:hAnsi="Courier New"/>
      <w:color w:val="000080"/>
    </w:rPr>
  </w:style>
  <w:style w:type="character" w:customStyle="1" w:styleId="WW8Num4z2">
    <w:name w:val="WW8Num4z2"/>
    <w:rPr>
      <w:rFonts w:ascii="Arial" w:eastAsia="MS Mincho" w:hAnsi="Arial" w:cs="Arial"/>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rPr>
  </w:style>
  <w:style w:type="character" w:customStyle="1" w:styleId="WW8Num5z0">
    <w:name w:val="WW8Num5z0"/>
    <w:rPr>
      <w:rFonts w:ascii="Symbol" w:hAnsi="Symbol"/>
      <w:color w:val="61B57C"/>
      <w:w w:val="1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color w:val="61B57C"/>
      <w:w w:val="1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color w:val="000080"/>
    </w:rPr>
  </w:style>
  <w:style w:type="character" w:customStyle="1" w:styleId="WW8Num7z1">
    <w:name w:val="WW8Num7z1"/>
    <w:rPr>
      <w:rFonts w:ascii="Wingdings" w:hAnsi="Wingdings"/>
      <w:color w:val="000080"/>
    </w:rPr>
  </w:style>
  <w:style w:type="character" w:customStyle="1" w:styleId="WW8Num7z2">
    <w:name w:val="WW8Num7z2"/>
    <w:rPr>
      <w:rFonts w:ascii="Arial" w:eastAsia="MS Mincho" w:hAnsi="Arial" w:cs="Arial"/>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000080"/>
    </w:rPr>
  </w:style>
  <w:style w:type="character" w:customStyle="1" w:styleId="WW8Num9z1">
    <w:name w:val="WW8Num9z1"/>
    <w:rPr>
      <w:rFonts w:ascii="Wingdings" w:hAnsi="Wingdings"/>
      <w:color w:val="61B57C"/>
    </w:rPr>
  </w:style>
  <w:style w:type="character" w:customStyle="1" w:styleId="WW8Num9z2">
    <w:name w:val="WW8Num9z2"/>
    <w:rPr>
      <w:rFonts w:ascii="Arial" w:eastAsia="MS Mincho" w:hAnsi="Arial" w:cs="Arial"/>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rPr>
  </w:style>
  <w:style w:type="character" w:customStyle="1" w:styleId="WW8Num11z0">
    <w:name w:val="WW8Num11z0"/>
    <w:rPr>
      <w:rFonts w:ascii="Symbol" w:hAnsi="Symbol"/>
      <w:color w:val="000080"/>
    </w:rPr>
  </w:style>
  <w:style w:type="character" w:customStyle="1" w:styleId="WW8Num11z1">
    <w:name w:val="WW8Num11z1"/>
    <w:rPr>
      <w:rFonts w:ascii="Courier New" w:hAnsi="Courier New"/>
      <w:color w:val="000080"/>
    </w:rPr>
  </w:style>
  <w:style w:type="character" w:customStyle="1" w:styleId="WW8Num11z2">
    <w:name w:val="WW8Num11z2"/>
    <w:rPr>
      <w:rFonts w:ascii="Arial" w:eastAsia="MS Mincho" w:hAnsi="Arial" w:cs="Arial"/>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1z5">
    <w:name w:val="WW8Num11z5"/>
    <w:rPr>
      <w:rFonts w:ascii="Wingdings" w:hAnsi="Wingdings"/>
    </w:rPr>
  </w:style>
  <w:style w:type="character" w:customStyle="1" w:styleId="WW8Num12z0">
    <w:name w:val="WW8Num12z0"/>
    <w:rPr>
      <w:rFonts w:ascii="Symbol" w:hAnsi="Symbol"/>
      <w:color w:val="61B57C"/>
      <w:w w:val="10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Policepardfaut1">
    <w:name w:val="Police par défaut1"/>
  </w:style>
  <w:style w:type="character" w:customStyle="1" w:styleId="CarCar2">
    <w:name w:val="Car Car2"/>
    <w:basedOn w:val="Policepardfaut1"/>
  </w:style>
  <w:style w:type="character" w:customStyle="1" w:styleId="CarCar1">
    <w:name w:val="Car Car1"/>
    <w:basedOn w:val="Policepardfaut1"/>
  </w:style>
  <w:style w:type="character" w:customStyle="1" w:styleId="CarCar">
    <w:name w:val="Car Car"/>
    <w:rPr>
      <w:rFonts w:ascii="Lucida Grande" w:hAnsi="Lucida Grande" w:cs="Lucida Grande"/>
      <w:sz w:val="18"/>
      <w:szCs w:val="18"/>
    </w:rPr>
  </w:style>
  <w:style w:type="character" w:styleId="Hyperlink">
    <w:name w:val="Hyperlink"/>
    <w:uiPriority w:val="99"/>
    <w:rPr>
      <w:rFonts w:cs="Times New Roman"/>
      <w:color w:val="0000FF"/>
      <w:u w:val="single"/>
    </w:rPr>
  </w:style>
  <w:style w:type="character" w:customStyle="1" w:styleId="Caractresdenotedebasdepage">
    <w:name w:val="Caractères de note de bas de page"/>
    <w:rPr>
      <w:vertAlign w:val="superscript"/>
    </w:rPr>
  </w:style>
  <w:style w:type="character" w:customStyle="1" w:styleId="st1">
    <w:name w:val="st1"/>
    <w:basedOn w:val="Policepardfaut1"/>
  </w:style>
  <w:style w:type="character" w:styleId="PageNumber">
    <w:name w:val="page number"/>
    <w:basedOn w:val="Policepardfaut1"/>
    <w:semiHidden/>
  </w:style>
  <w:style w:type="character" w:styleId="Strong">
    <w:name w:val="Strong"/>
    <w:qFormat/>
    <w:rPr>
      <w:b/>
      <w:bCs/>
    </w:rPr>
  </w:style>
  <w:style w:type="character" w:customStyle="1" w:styleId="PieddepageCar">
    <w:name w:val="Pied de page Car"/>
    <w:uiPriority w:val="99"/>
    <w:rPr>
      <w:rFonts w:ascii="Cambria" w:eastAsia="MS Mincho" w:hAnsi="Cambria" w:cs="Cambria"/>
      <w:sz w:val="24"/>
      <w:szCs w:val="24"/>
    </w:rPr>
  </w:style>
  <w:style w:type="character" w:customStyle="1" w:styleId="italique">
    <w:name w:val="italique"/>
  </w:style>
  <w:style w:type="character" w:customStyle="1" w:styleId="Appelnotedebasdep1">
    <w:name w:val="Appel note de bas de p.1"/>
    <w:rPr>
      <w:vertAlign w:val="superscript"/>
    </w:rPr>
  </w:style>
  <w:style w:type="character" w:customStyle="1" w:styleId="hps">
    <w:name w:val="hps"/>
  </w:style>
  <w:style w:type="paragraph" w:customStyle="1" w:styleId="Titre2">
    <w:name w:val="Titre2"/>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BodyText"/>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Header">
    <w:name w:val="header"/>
    <w:basedOn w:val="Normal"/>
    <w:semiHidden/>
  </w:style>
  <w:style w:type="paragraph" w:styleId="Footer">
    <w:name w:val="footer"/>
    <w:basedOn w:val="Normal"/>
    <w:uiPriority w:val="99"/>
  </w:style>
  <w:style w:type="paragraph" w:styleId="BalloonText">
    <w:name w:val="Balloon Text"/>
    <w:basedOn w:val="Normal"/>
    <w:rPr>
      <w:rFonts w:ascii="Lucida Grande" w:hAnsi="Lucida Grande" w:cs="Lucida Grande"/>
      <w:sz w:val="18"/>
      <w:szCs w:val="18"/>
    </w:rPr>
  </w:style>
  <w:style w:type="paragraph" w:customStyle="1" w:styleId="textecontact">
    <w:name w:val="textecontact"/>
    <w:basedOn w:val="Normal"/>
    <w:pPr>
      <w:spacing w:before="280" w:after="280"/>
    </w:pPr>
    <w:rPr>
      <w:rFonts w:ascii="Times New Roman" w:eastAsia="Times New Roman" w:hAnsi="Times New Roman"/>
    </w:rPr>
  </w:style>
  <w:style w:type="paragraph" w:customStyle="1" w:styleId="Textecontact0">
    <w:name w:val="Texte contact"/>
    <w:basedOn w:val="Normal"/>
    <w:pPr>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pPr>
      <w:spacing w:before="0" w:after="0"/>
      <w:ind w:left="0" w:right="0"/>
    </w:pPr>
    <w:rPr>
      <w:b/>
      <w:color w:val="000000"/>
    </w:rPr>
  </w:style>
  <w:style w:type="paragraph" w:styleId="FootnoteText">
    <w:name w:val="footnote text"/>
    <w:basedOn w:val="Normal"/>
    <w:semiHidden/>
    <w:rPr>
      <w:sz w:val="20"/>
      <w:szCs w:val="20"/>
    </w:rPr>
  </w:style>
  <w:style w:type="paragraph" w:customStyle="1" w:styleId="Textedesaisie">
    <w:name w:val="Texte de saisie"/>
    <w:basedOn w:val="Normal"/>
    <w:pPr>
      <w:spacing w:line="260" w:lineRule="atLeast"/>
      <w:jc w:val="both"/>
    </w:pPr>
    <w:rPr>
      <w:rFonts w:ascii="Arial" w:eastAsia="Times New Roman" w:hAnsi="Arial"/>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BodyText"/>
  </w:style>
  <w:style w:type="paragraph" w:styleId="NormalWeb">
    <w:name w:val="Normal (Web)"/>
    <w:basedOn w:val="Normal"/>
    <w:pPr>
      <w:widowControl/>
      <w:spacing w:before="240" w:after="240"/>
    </w:pPr>
    <w:rPr>
      <w:rFonts w:ascii="Times New Roman" w:eastAsia="Times New Roman" w:hAnsi="Times New Roman" w:cs="Times New Roman"/>
    </w:rPr>
  </w:style>
  <w:style w:type="paragraph" w:customStyle="1" w:styleId="Default">
    <w:name w:val="Default"/>
    <w:rsid w:val="00286AFD"/>
    <w:pPr>
      <w:autoSpaceDE w:val="0"/>
      <w:autoSpaceDN w:val="0"/>
      <w:adjustRightInd w:val="0"/>
    </w:pPr>
    <w:rPr>
      <w:rFonts w:ascii="Arial" w:hAnsi="Arial" w:cs="Arial"/>
      <w:color w:val="000000"/>
      <w:sz w:val="24"/>
      <w:szCs w:val="24"/>
    </w:rPr>
  </w:style>
  <w:style w:type="character" w:customStyle="1" w:styleId="Heading6Char">
    <w:name w:val="Heading 6 Char"/>
    <w:link w:val="Heading6"/>
    <w:uiPriority w:val="9"/>
    <w:rsid w:val="00940D8C"/>
    <w:rPr>
      <w:rFonts w:ascii="Calibri" w:eastAsia="Times New Roman" w:hAnsi="Calibri" w:cs="Times New Roman"/>
      <w:b/>
      <w:bCs/>
      <w:sz w:val="22"/>
      <w:szCs w:val="22"/>
      <w:lang w:eastAsia="ar-SA"/>
    </w:rPr>
  </w:style>
  <w:style w:type="paragraph" w:styleId="ListParagraph">
    <w:name w:val="List Paragraph"/>
    <w:basedOn w:val="Normal"/>
    <w:uiPriority w:val="34"/>
    <w:qFormat/>
    <w:rsid w:val="009C1C3B"/>
    <w:pPr>
      <w:widowControl/>
      <w:spacing w:after="200" w:line="276" w:lineRule="auto"/>
      <w:ind w:left="720"/>
      <w:contextualSpacing/>
    </w:pPr>
    <w:rPr>
      <w:rFonts w:ascii="Calibri" w:eastAsia="Calibri" w:hAnsi="Calibri" w:cs="Times New Roman"/>
      <w:sz w:val="22"/>
      <w:szCs w:val="22"/>
      <w:lang w:eastAsia="en-US"/>
    </w:rPr>
  </w:style>
  <w:style w:type="character" w:styleId="FootnoteReference">
    <w:name w:val="footnote reference"/>
    <w:uiPriority w:val="99"/>
    <w:semiHidden/>
    <w:unhideWhenUsed/>
    <w:rsid w:val="00D27875"/>
    <w:rPr>
      <w:vertAlign w:val="superscript"/>
    </w:rPr>
  </w:style>
  <w:style w:type="character" w:styleId="CommentReference">
    <w:name w:val="annotation reference"/>
    <w:uiPriority w:val="99"/>
    <w:semiHidden/>
    <w:unhideWhenUsed/>
    <w:rsid w:val="00AB2A7F"/>
    <w:rPr>
      <w:sz w:val="16"/>
      <w:szCs w:val="16"/>
    </w:rPr>
  </w:style>
  <w:style w:type="paragraph" w:styleId="CommentText">
    <w:name w:val="annotation text"/>
    <w:basedOn w:val="Normal"/>
    <w:link w:val="CommentTextChar"/>
    <w:uiPriority w:val="99"/>
    <w:semiHidden/>
    <w:unhideWhenUsed/>
    <w:rsid w:val="00AB2A7F"/>
    <w:rPr>
      <w:sz w:val="20"/>
      <w:szCs w:val="20"/>
    </w:rPr>
  </w:style>
  <w:style w:type="character" w:customStyle="1" w:styleId="CommentTextChar">
    <w:name w:val="Comment Text Char"/>
    <w:link w:val="CommentText"/>
    <w:uiPriority w:val="99"/>
    <w:semiHidden/>
    <w:rsid w:val="00AB2A7F"/>
    <w:rPr>
      <w:rFonts w:ascii="Cambria" w:eastAsia="MS Mincho" w:hAnsi="Cambria" w:cs="Cambria"/>
      <w:lang w:eastAsia="ar-SA"/>
    </w:rPr>
  </w:style>
  <w:style w:type="paragraph" w:styleId="CommentSubject">
    <w:name w:val="annotation subject"/>
    <w:basedOn w:val="CommentText"/>
    <w:next w:val="CommentText"/>
    <w:link w:val="CommentSubjectChar"/>
    <w:uiPriority w:val="99"/>
    <w:semiHidden/>
    <w:unhideWhenUsed/>
    <w:rsid w:val="00AB2A7F"/>
    <w:rPr>
      <w:b/>
      <w:bCs/>
    </w:rPr>
  </w:style>
  <w:style w:type="character" w:customStyle="1" w:styleId="CommentSubjectChar">
    <w:name w:val="Comment Subject Char"/>
    <w:link w:val="CommentSubject"/>
    <w:uiPriority w:val="99"/>
    <w:semiHidden/>
    <w:rsid w:val="00AB2A7F"/>
    <w:rPr>
      <w:rFonts w:ascii="Cambria" w:eastAsia="MS Mincho" w:hAnsi="Cambria" w:cs="Cambria"/>
      <w:b/>
      <w:bCs/>
      <w:lang w:eastAsia="ar-SA"/>
    </w:rPr>
  </w:style>
  <w:style w:type="character" w:styleId="Emphasis">
    <w:name w:val="Emphasis"/>
    <w:uiPriority w:val="20"/>
    <w:qFormat/>
    <w:rsid w:val="00E96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3103">
      <w:bodyDiv w:val="1"/>
      <w:marLeft w:val="0"/>
      <w:marRight w:val="0"/>
      <w:marTop w:val="0"/>
      <w:marBottom w:val="0"/>
      <w:divBdr>
        <w:top w:val="none" w:sz="0" w:space="0" w:color="auto"/>
        <w:left w:val="none" w:sz="0" w:space="0" w:color="auto"/>
        <w:bottom w:val="none" w:sz="0" w:space="0" w:color="auto"/>
        <w:right w:val="none" w:sz="0" w:space="0" w:color="auto"/>
      </w:divBdr>
    </w:div>
    <w:div w:id="348601775">
      <w:bodyDiv w:val="1"/>
      <w:marLeft w:val="0"/>
      <w:marRight w:val="0"/>
      <w:marTop w:val="0"/>
      <w:marBottom w:val="0"/>
      <w:divBdr>
        <w:top w:val="none" w:sz="0" w:space="0" w:color="auto"/>
        <w:left w:val="none" w:sz="0" w:space="0" w:color="auto"/>
        <w:bottom w:val="none" w:sz="0" w:space="0" w:color="auto"/>
        <w:right w:val="none" w:sz="0" w:space="0" w:color="auto"/>
      </w:divBdr>
    </w:div>
    <w:div w:id="718355431">
      <w:bodyDiv w:val="1"/>
      <w:marLeft w:val="0"/>
      <w:marRight w:val="0"/>
      <w:marTop w:val="0"/>
      <w:marBottom w:val="0"/>
      <w:divBdr>
        <w:top w:val="none" w:sz="0" w:space="0" w:color="auto"/>
        <w:left w:val="none" w:sz="0" w:space="0" w:color="auto"/>
        <w:bottom w:val="none" w:sz="0" w:space="0" w:color="auto"/>
        <w:right w:val="none" w:sz="0" w:space="0" w:color="auto"/>
      </w:divBdr>
    </w:div>
    <w:div w:id="1125974271">
      <w:bodyDiv w:val="1"/>
      <w:marLeft w:val="0"/>
      <w:marRight w:val="0"/>
      <w:marTop w:val="0"/>
      <w:marBottom w:val="0"/>
      <w:divBdr>
        <w:top w:val="none" w:sz="0" w:space="0" w:color="auto"/>
        <w:left w:val="none" w:sz="0" w:space="0" w:color="auto"/>
        <w:bottom w:val="none" w:sz="0" w:space="0" w:color="auto"/>
        <w:right w:val="none" w:sz="0" w:space="0" w:color="auto"/>
      </w:divBdr>
      <w:divsChild>
        <w:div w:id="104621714">
          <w:marLeft w:val="0"/>
          <w:marRight w:val="0"/>
          <w:marTop w:val="0"/>
          <w:marBottom w:val="0"/>
          <w:divBdr>
            <w:top w:val="none" w:sz="0" w:space="0" w:color="auto"/>
            <w:left w:val="none" w:sz="0" w:space="0" w:color="auto"/>
            <w:bottom w:val="none" w:sz="0" w:space="0" w:color="auto"/>
            <w:right w:val="none" w:sz="0" w:space="0" w:color="auto"/>
          </w:divBdr>
        </w:div>
        <w:div w:id="213006668">
          <w:marLeft w:val="0"/>
          <w:marRight w:val="0"/>
          <w:marTop w:val="0"/>
          <w:marBottom w:val="0"/>
          <w:divBdr>
            <w:top w:val="none" w:sz="0" w:space="0" w:color="auto"/>
            <w:left w:val="none" w:sz="0" w:space="0" w:color="auto"/>
            <w:bottom w:val="none" w:sz="0" w:space="0" w:color="auto"/>
            <w:right w:val="none" w:sz="0" w:space="0" w:color="auto"/>
          </w:divBdr>
        </w:div>
        <w:div w:id="1997024789">
          <w:marLeft w:val="0"/>
          <w:marRight w:val="0"/>
          <w:marTop w:val="0"/>
          <w:marBottom w:val="0"/>
          <w:divBdr>
            <w:top w:val="none" w:sz="0" w:space="0" w:color="auto"/>
            <w:left w:val="none" w:sz="0" w:space="0" w:color="auto"/>
            <w:bottom w:val="none" w:sz="0" w:space="0" w:color="auto"/>
            <w:right w:val="none" w:sz="0" w:space="0" w:color="auto"/>
          </w:divBdr>
        </w:div>
        <w:div w:id="2086146179">
          <w:marLeft w:val="0"/>
          <w:marRight w:val="0"/>
          <w:marTop w:val="0"/>
          <w:marBottom w:val="0"/>
          <w:divBdr>
            <w:top w:val="none" w:sz="0" w:space="0" w:color="auto"/>
            <w:left w:val="none" w:sz="0" w:space="0" w:color="auto"/>
            <w:bottom w:val="none" w:sz="0" w:space="0" w:color="auto"/>
            <w:right w:val="none" w:sz="0" w:space="0" w:color="auto"/>
          </w:divBdr>
        </w:div>
      </w:divsChild>
    </w:div>
    <w:div w:id="1231770265">
      <w:bodyDiv w:val="1"/>
      <w:marLeft w:val="0"/>
      <w:marRight w:val="0"/>
      <w:marTop w:val="0"/>
      <w:marBottom w:val="0"/>
      <w:divBdr>
        <w:top w:val="none" w:sz="0" w:space="0" w:color="auto"/>
        <w:left w:val="none" w:sz="0" w:space="0" w:color="auto"/>
        <w:bottom w:val="none" w:sz="0" w:space="0" w:color="auto"/>
        <w:right w:val="none" w:sz="0" w:space="0" w:color="auto"/>
      </w:divBdr>
    </w:div>
    <w:div w:id="1668943977">
      <w:bodyDiv w:val="1"/>
      <w:marLeft w:val="0"/>
      <w:marRight w:val="0"/>
      <w:marTop w:val="0"/>
      <w:marBottom w:val="0"/>
      <w:divBdr>
        <w:top w:val="none" w:sz="0" w:space="0" w:color="auto"/>
        <w:left w:val="none" w:sz="0" w:space="0" w:color="auto"/>
        <w:bottom w:val="none" w:sz="0" w:space="0" w:color="auto"/>
        <w:right w:val="none" w:sz="0" w:space="0" w:color="auto"/>
      </w:divBdr>
      <w:divsChild>
        <w:div w:id="1949770637">
          <w:marLeft w:val="0"/>
          <w:marRight w:val="0"/>
          <w:marTop w:val="0"/>
          <w:marBottom w:val="0"/>
          <w:divBdr>
            <w:top w:val="none" w:sz="0" w:space="0" w:color="auto"/>
            <w:left w:val="none" w:sz="0" w:space="0" w:color="auto"/>
            <w:bottom w:val="none" w:sz="0" w:space="0" w:color="auto"/>
            <w:right w:val="none" w:sz="0" w:space="0" w:color="auto"/>
          </w:divBdr>
        </w:div>
      </w:divsChild>
    </w:div>
    <w:div w:id="1757166930">
      <w:bodyDiv w:val="1"/>
      <w:marLeft w:val="0"/>
      <w:marRight w:val="0"/>
      <w:marTop w:val="0"/>
      <w:marBottom w:val="0"/>
      <w:divBdr>
        <w:top w:val="none" w:sz="0" w:space="0" w:color="auto"/>
        <w:left w:val="none" w:sz="0" w:space="0" w:color="auto"/>
        <w:bottom w:val="none" w:sz="0" w:space="0" w:color="auto"/>
        <w:right w:val="none" w:sz="0" w:space="0" w:color="auto"/>
      </w:divBdr>
      <w:divsChild>
        <w:div w:id="611013504">
          <w:marLeft w:val="0"/>
          <w:marRight w:val="0"/>
          <w:marTop w:val="0"/>
          <w:marBottom w:val="0"/>
          <w:divBdr>
            <w:top w:val="none" w:sz="0" w:space="0" w:color="auto"/>
            <w:left w:val="none" w:sz="0" w:space="0" w:color="auto"/>
            <w:bottom w:val="none" w:sz="0" w:space="0" w:color="auto"/>
            <w:right w:val="none" w:sz="0" w:space="0" w:color="auto"/>
          </w:divBdr>
        </w:div>
        <w:div w:id="1215585331">
          <w:marLeft w:val="0"/>
          <w:marRight w:val="0"/>
          <w:marTop w:val="0"/>
          <w:marBottom w:val="0"/>
          <w:divBdr>
            <w:top w:val="none" w:sz="0" w:space="0" w:color="auto"/>
            <w:left w:val="none" w:sz="0" w:space="0" w:color="auto"/>
            <w:bottom w:val="none" w:sz="0" w:space="0" w:color="auto"/>
            <w:right w:val="none" w:sz="0" w:space="0" w:color="auto"/>
          </w:divBdr>
        </w:div>
        <w:div w:id="1886017395">
          <w:marLeft w:val="0"/>
          <w:marRight w:val="0"/>
          <w:marTop w:val="0"/>
          <w:marBottom w:val="0"/>
          <w:divBdr>
            <w:top w:val="none" w:sz="0" w:space="0" w:color="auto"/>
            <w:left w:val="none" w:sz="0" w:space="0" w:color="auto"/>
            <w:bottom w:val="none" w:sz="0" w:space="0" w:color="auto"/>
            <w:right w:val="none" w:sz="0" w:space="0" w:color="auto"/>
          </w:divBdr>
        </w:div>
      </w:divsChild>
    </w:div>
    <w:div w:id="1895655203">
      <w:bodyDiv w:val="1"/>
      <w:marLeft w:val="0"/>
      <w:marRight w:val="0"/>
      <w:marTop w:val="0"/>
      <w:marBottom w:val="0"/>
      <w:divBdr>
        <w:top w:val="none" w:sz="0" w:space="0" w:color="auto"/>
        <w:left w:val="none" w:sz="0" w:space="0" w:color="auto"/>
        <w:bottom w:val="none" w:sz="0" w:space="0" w:color="auto"/>
        <w:right w:val="none" w:sz="0" w:space="0" w:color="auto"/>
      </w:divBdr>
      <w:divsChild>
        <w:div w:id="328602366">
          <w:marLeft w:val="0"/>
          <w:marRight w:val="0"/>
          <w:marTop w:val="0"/>
          <w:marBottom w:val="0"/>
          <w:divBdr>
            <w:top w:val="none" w:sz="0" w:space="0" w:color="auto"/>
            <w:left w:val="none" w:sz="0" w:space="0" w:color="auto"/>
            <w:bottom w:val="none" w:sz="0" w:space="0" w:color="auto"/>
            <w:right w:val="none" w:sz="0" w:space="0" w:color="auto"/>
          </w:divBdr>
        </w:div>
        <w:div w:id="595554807">
          <w:marLeft w:val="0"/>
          <w:marRight w:val="0"/>
          <w:marTop w:val="0"/>
          <w:marBottom w:val="0"/>
          <w:divBdr>
            <w:top w:val="none" w:sz="0" w:space="0" w:color="auto"/>
            <w:left w:val="none" w:sz="0" w:space="0" w:color="auto"/>
            <w:bottom w:val="none" w:sz="0" w:space="0" w:color="auto"/>
            <w:right w:val="none" w:sz="0" w:space="0" w:color="auto"/>
          </w:divBdr>
        </w:div>
        <w:div w:id="805776447">
          <w:marLeft w:val="0"/>
          <w:marRight w:val="0"/>
          <w:marTop w:val="0"/>
          <w:marBottom w:val="0"/>
          <w:divBdr>
            <w:top w:val="none" w:sz="0" w:space="0" w:color="auto"/>
            <w:left w:val="none" w:sz="0" w:space="0" w:color="auto"/>
            <w:bottom w:val="none" w:sz="0" w:space="0" w:color="auto"/>
            <w:right w:val="none" w:sz="0" w:space="0" w:color="auto"/>
          </w:divBdr>
        </w:div>
      </w:divsChild>
    </w:div>
    <w:div w:id="1933079226">
      <w:bodyDiv w:val="1"/>
      <w:marLeft w:val="0"/>
      <w:marRight w:val="0"/>
      <w:marTop w:val="0"/>
      <w:marBottom w:val="0"/>
      <w:divBdr>
        <w:top w:val="none" w:sz="0" w:space="0" w:color="auto"/>
        <w:left w:val="none" w:sz="0" w:space="0" w:color="auto"/>
        <w:bottom w:val="none" w:sz="0" w:space="0" w:color="auto"/>
        <w:right w:val="none" w:sz="0" w:space="0" w:color="auto"/>
      </w:divBdr>
      <w:divsChild>
        <w:div w:id="344787704">
          <w:marLeft w:val="0"/>
          <w:marRight w:val="0"/>
          <w:marTop w:val="0"/>
          <w:marBottom w:val="0"/>
          <w:divBdr>
            <w:top w:val="none" w:sz="0" w:space="0" w:color="auto"/>
            <w:left w:val="none" w:sz="0" w:space="0" w:color="auto"/>
            <w:bottom w:val="none" w:sz="0" w:space="0" w:color="auto"/>
            <w:right w:val="none" w:sz="0" w:space="0" w:color="auto"/>
          </w:divBdr>
        </w:div>
        <w:div w:id="374424854">
          <w:marLeft w:val="0"/>
          <w:marRight w:val="0"/>
          <w:marTop w:val="0"/>
          <w:marBottom w:val="0"/>
          <w:divBdr>
            <w:top w:val="none" w:sz="0" w:space="0" w:color="auto"/>
            <w:left w:val="none" w:sz="0" w:space="0" w:color="auto"/>
            <w:bottom w:val="none" w:sz="0" w:space="0" w:color="auto"/>
            <w:right w:val="none" w:sz="0" w:space="0" w:color="auto"/>
          </w:divBdr>
        </w:div>
        <w:div w:id="422189749">
          <w:marLeft w:val="0"/>
          <w:marRight w:val="0"/>
          <w:marTop w:val="0"/>
          <w:marBottom w:val="0"/>
          <w:divBdr>
            <w:top w:val="none" w:sz="0" w:space="0" w:color="auto"/>
            <w:left w:val="none" w:sz="0" w:space="0" w:color="auto"/>
            <w:bottom w:val="none" w:sz="0" w:space="0" w:color="auto"/>
            <w:right w:val="none" w:sz="0" w:space="0" w:color="auto"/>
          </w:divBdr>
        </w:div>
        <w:div w:id="455638578">
          <w:marLeft w:val="0"/>
          <w:marRight w:val="0"/>
          <w:marTop w:val="0"/>
          <w:marBottom w:val="0"/>
          <w:divBdr>
            <w:top w:val="none" w:sz="0" w:space="0" w:color="auto"/>
            <w:left w:val="none" w:sz="0" w:space="0" w:color="auto"/>
            <w:bottom w:val="none" w:sz="0" w:space="0" w:color="auto"/>
            <w:right w:val="none" w:sz="0" w:space="0" w:color="auto"/>
          </w:divBdr>
        </w:div>
        <w:div w:id="821702257">
          <w:marLeft w:val="0"/>
          <w:marRight w:val="0"/>
          <w:marTop w:val="0"/>
          <w:marBottom w:val="0"/>
          <w:divBdr>
            <w:top w:val="none" w:sz="0" w:space="0" w:color="auto"/>
            <w:left w:val="none" w:sz="0" w:space="0" w:color="auto"/>
            <w:bottom w:val="none" w:sz="0" w:space="0" w:color="auto"/>
            <w:right w:val="none" w:sz="0" w:space="0" w:color="auto"/>
          </w:divBdr>
        </w:div>
        <w:div w:id="917514724">
          <w:marLeft w:val="0"/>
          <w:marRight w:val="0"/>
          <w:marTop w:val="0"/>
          <w:marBottom w:val="0"/>
          <w:divBdr>
            <w:top w:val="none" w:sz="0" w:space="0" w:color="auto"/>
            <w:left w:val="none" w:sz="0" w:space="0" w:color="auto"/>
            <w:bottom w:val="none" w:sz="0" w:space="0" w:color="auto"/>
            <w:right w:val="none" w:sz="0" w:space="0" w:color="auto"/>
          </w:divBdr>
        </w:div>
        <w:div w:id="1025206101">
          <w:marLeft w:val="0"/>
          <w:marRight w:val="0"/>
          <w:marTop w:val="0"/>
          <w:marBottom w:val="0"/>
          <w:divBdr>
            <w:top w:val="none" w:sz="0" w:space="0" w:color="auto"/>
            <w:left w:val="none" w:sz="0" w:space="0" w:color="auto"/>
            <w:bottom w:val="none" w:sz="0" w:space="0" w:color="auto"/>
            <w:right w:val="none" w:sz="0" w:space="0" w:color="auto"/>
          </w:divBdr>
        </w:div>
        <w:div w:id="1067068179">
          <w:marLeft w:val="0"/>
          <w:marRight w:val="0"/>
          <w:marTop w:val="0"/>
          <w:marBottom w:val="0"/>
          <w:divBdr>
            <w:top w:val="none" w:sz="0" w:space="0" w:color="auto"/>
            <w:left w:val="none" w:sz="0" w:space="0" w:color="auto"/>
            <w:bottom w:val="none" w:sz="0" w:space="0" w:color="auto"/>
            <w:right w:val="none" w:sz="0" w:space="0" w:color="auto"/>
          </w:divBdr>
        </w:div>
        <w:div w:id="1071856265">
          <w:marLeft w:val="0"/>
          <w:marRight w:val="0"/>
          <w:marTop w:val="0"/>
          <w:marBottom w:val="0"/>
          <w:divBdr>
            <w:top w:val="none" w:sz="0" w:space="0" w:color="auto"/>
            <w:left w:val="none" w:sz="0" w:space="0" w:color="auto"/>
            <w:bottom w:val="none" w:sz="0" w:space="0" w:color="auto"/>
            <w:right w:val="none" w:sz="0" w:space="0" w:color="auto"/>
          </w:divBdr>
        </w:div>
        <w:div w:id="1142623311">
          <w:marLeft w:val="0"/>
          <w:marRight w:val="0"/>
          <w:marTop w:val="0"/>
          <w:marBottom w:val="0"/>
          <w:divBdr>
            <w:top w:val="none" w:sz="0" w:space="0" w:color="auto"/>
            <w:left w:val="none" w:sz="0" w:space="0" w:color="auto"/>
            <w:bottom w:val="none" w:sz="0" w:space="0" w:color="auto"/>
            <w:right w:val="none" w:sz="0" w:space="0" w:color="auto"/>
          </w:divBdr>
        </w:div>
        <w:div w:id="1393500818">
          <w:marLeft w:val="0"/>
          <w:marRight w:val="0"/>
          <w:marTop w:val="0"/>
          <w:marBottom w:val="0"/>
          <w:divBdr>
            <w:top w:val="none" w:sz="0" w:space="0" w:color="auto"/>
            <w:left w:val="none" w:sz="0" w:space="0" w:color="auto"/>
            <w:bottom w:val="none" w:sz="0" w:space="0" w:color="auto"/>
            <w:right w:val="none" w:sz="0" w:space="0" w:color="auto"/>
          </w:divBdr>
        </w:div>
        <w:div w:id="1620183077">
          <w:marLeft w:val="0"/>
          <w:marRight w:val="0"/>
          <w:marTop w:val="0"/>
          <w:marBottom w:val="0"/>
          <w:divBdr>
            <w:top w:val="none" w:sz="0" w:space="0" w:color="auto"/>
            <w:left w:val="none" w:sz="0" w:space="0" w:color="auto"/>
            <w:bottom w:val="none" w:sz="0" w:space="0" w:color="auto"/>
            <w:right w:val="none" w:sz="0" w:space="0" w:color="auto"/>
          </w:divBdr>
        </w:div>
        <w:div w:id="1846165364">
          <w:marLeft w:val="0"/>
          <w:marRight w:val="0"/>
          <w:marTop w:val="0"/>
          <w:marBottom w:val="0"/>
          <w:divBdr>
            <w:top w:val="none" w:sz="0" w:space="0" w:color="auto"/>
            <w:left w:val="none" w:sz="0" w:space="0" w:color="auto"/>
            <w:bottom w:val="none" w:sz="0" w:space="0" w:color="auto"/>
            <w:right w:val="none" w:sz="0" w:space="0" w:color="auto"/>
          </w:divBdr>
        </w:div>
        <w:div w:id="1926183064">
          <w:marLeft w:val="0"/>
          <w:marRight w:val="0"/>
          <w:marTop w:val="0"/>
          <w:marBottom w:val="0"/>
          <w:divBdr>
            <w:top w:val="none" w:sz="0" w:space="0" w:color="auto"/>
            <w:left w:val="none" w:sz="0" w:space="0" w:color="auto"/>
            <w:bottom w:val="none" w:sz="0" w:space="0" w:color="auto"/>
            <w:right w:val="none" w:sz="0" w:space="0" w:color="auto"/>
          </w:divBdr>
        </w:div>
        <w:div w:id="2117172637">
          <w:marLeft w:val="0"/>
          <w:marRight w:val="0"/>
          <w:marTop w:val="0"/>
          <w:marBottom w:val="0"/>
          <w:divBdr>
            <w:top w:val="none" w:sz="0" w:space="0" w:color="auto"/>
            <w:left w:val="none" w:sz="0" w:space="0" w:color="auto"/>
            <w:bottom w:val="none" w:sz="0" w:space="0" w:color="auto"/>
            <w:right w:val="none" w:sz="0" w:space="0" w:color="auto"/>
          </w:divBdr>
        </w:div>
      </w:divsChild>
    </w:div>
    <w:div w:id="2039964669">
      <w:bodyDiv w:val="1"/>
      <w:marLeft w:val="0"/>
      <w:marRight w:val="0"/>
      <w:marTop w:val="0"/>
      <w:marBottom w:val="0"/>
      <w:divBdr>
        <w:top w:val="none" w:sz="0" w:space="0" w:color="auto"/>
        <w:left w:val="none" w:sz="0" w:space="0" w:color="auto"/>
        <w:bottom w:val="none" w:sz="0" w:space="0" w:color="auto"/>
        <w:right w:val="none" w:sz="0" w:space="0" w:color="auto"/>
      </w:divBdr>
    </w:div>
    <w:div w:id="2119447926">
      <w:bodyDiv w:val="1"/>
      <w:marLeft w:val="0"/>
      <w:marRight w:val="0"/>
      <w:marTop w:val="0"/>
      <w:marBottom w:val="0"/>
      <w:divBdr>
        <w:top w:val="none" w:sz="0" w:space="0" w:color="auto"/>
        <w:left w:val="none" w:sz="0" w:space="0" w:color="auto"/>
        <w:bottom w:val="none" w:sz="0" w:space="0" w:color="auto"/>
        <w:right w:val="none" w:sz="0" w:space="0" w:color="auto"/>
      </w:divBdr>
      <w:divsChild>
        <w:div w:id="452863375">
          <w:marLeft w:val="0"/>
          <w:marRight w:val="0"/>
          <w:marTop w:val="0"/>
          <w:marBottom w:val="0"/>
          <w:divBdr>
            <w:top w:val="none" w:sz="0" w:space="0" w:color="auto"/>
            <w:left w:val="none" w:sz="0" w:space="0" w:color="auto"/>
            <w:bottom w:val="none" w:sz="0" w:space="0" w:color="auto"/>
            <w:right w:val="none" w:sz="0" w:space="0" w:color="auto"/>
          </w:divBdr>
        </w:div>
        <w:div w:id="782654251">
          <w:marLeft w:val="0"/>
          <w:marRight w:val="0"/>
          <w:marTop w:val="0"/>
          <w:marBottom w:val="0"/>
          <w:divBdr>
            <w:top w:val="none" w:sz="0" w:space="0" w:color="auto"/>
            <w:left w:val="none" w:sz="0" w:space="0" w:color="auto"/>
            <w:bottom w:val="none" w:sz="0" w:space="0" w:color="auto"/>
            <w:right w:val="none" w:sz="0" w:space="0" w:color="auto"/>
          </w:divBdr>
        </w:div>
        <w:div w:id="1296568736">
          <w:marLeft w:val="0"/>
          <w:marRight w:val="0"/>
          <w:marTop w:val="0"/>
          <w:marBottom w:val="0"/>
          <w:divBdr>
            <w:top w:val="none" w:sz="0" w:space="0" w:color="auto"/>
            <w:left w:val="none" w:sz="0" w:space="0" w:color="auto"/>
            <w:bottom w:val="none" w:sz="0" w:space="0" w:color="auto"/>
            <w:right w:val="none" w:sz="0" w:space="0" w:color="auto"/>
          </w:divBdr>
        </w:div>
        <w:div w:id="160637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fa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A839-4CD2-4836-A695-66BB64A5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766</Words>
  <Characters>4446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Paris, 21 janvier 2013</vt:lpstr>
    </vt:vector>
  </TitlesOfParts>
  <Company>Coface</Company>
  <LinksUpToDate>false</LinksUpToDate>
  <CharactersWithSpaces>5202</CharactersWithSpaces>
  <SharedDoc>false</SharedDoc>
  <HLinks>
    <vt:vector size="18" baseType="variant">
      <vt:variant>
        <vt:i4>3211357</vt:i4>
      </vt:variant>
      <vt:variant>
        <vt:i4>6</vt:i4>
      </vt:variant>
      <vt:variant>
        <vt:i4>0</vt:i4>
      </vt:variant>
      <vt:variant>
        <vt:i4>5</vt:i4>
      </vt:variant>
      <vt:variant>
        <vt:lpwstr>mailto:justine.lansac@coface.com</vt:lpwstr>
      </vt:variant>
      <vt:variant>
        <vt:lpwstr/>
      </vt:variant>
      <vt:variant>
        <vt:i4>2293813</vt:i4>
      </vt:variant>
      <vt:variant>
        <vt:i4>3</vt:i4>
      </vt:variant>
      <vt:variant>
        <vt:i4>0</vt:i4>
      </vt:variant>
      <vt:variant>
        <vt:i4>5</vt:i4>
      </vt:variant>
      <vt:variant>
        <vt:lpwstr>http://www.coface.com/</vt:lpwstr>
      </vt:variant>
      <vt:variant>
        <vt:lpwstr/>
      </vt:variant>
      <vt:variant>
        <vt:i4>2621512</vt:i4>
      </vt:variant>
      <vt:variant>
        <vt:i4>0</vt:i4>
      </vt:variant>
      <vt:variant>
        <vt:i4>0</vt:i4>
      </vt:variant>
      <vt:variant>
        <vt:i4>5</vt:i4>
      </vt:variant>
      <vt:variant>
        <vt:lpwstr>mailto:maria.krellenstein@coface.com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dc:creator>maria_krellenstein</dc:creator>
  <cp:lastModifiedBy>POPA Claudia</cp:lastModifiedBy>
  <cp:revision>7</cp:revision>
  <cp:lastPrinted>2016-09-09T08:06:00Z</cp:lastPrinted>
  <dcterms:created xsi:type="dcterms:W3CDTF">2016-09-13T10:02:00Z</dcterms:created>
  <dcterms:modified xsi:type="dcterms:W3CDTF">2016-11-22T10:33:00Z</dcterms:modified>
</cp:coreProperties>
</file>